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BD640B3" w:rsidR="00F110CD" w:rsidRPr="00751DE2" w:rsidRDefault="00D94A01" w:rsidP="00F110CD">
      <w:pPr>
        <w:pStyle w:val="Header"/>
        <w:tabs>
          <w:tab w:val="right" w:pos="9639"/>
        </w:tabs>
        <w:rPr>
          <w:sz w:val="24"/>
          <w:szCs w:val="24"/>
          <w:highlight w:val="yellow"/>
        </w:rPr>
      </w:pPr>
      <w:bookmarkStart w:id="0" w:name="_Hlk37418177"/>
      <w:r w:rsidRPr="00751DE2">
        <w:rPr>
          <w:bCs/>
          <w:noProof w:val="0"/>
          <w:sz w:val="24"/>
          <w:szCs w:val="24"/>
        </w:rPr>
        <w:t>3GPP TSG RAN WG1 #10</w:t>
      </w:r>
      <w:r w:rsidR="00187DFD">
        <w:rPr>
          <w:bCs/>
          <w:noProof w:val="0"/>
          <w:sz w:val="24"/>
          <w:szCs w:val="24"/>
        </w:rPr>
        <w:t>7</w:t>
      </w:r>
      <w:r w:rsidRPr="00751DE2">
        <w:rPr>
          <w:bCs/>
          <w:noProof w:val="0"/>
          <w:sz w:val="24"/>
          <w:szCs w:val="24"/>
        </w:rPr>
        <w:t>-e</w:t>
      </w:r>
      <w:r w:rsidR="001348FE">
        <w:tab/>
      </w:r>
      <w:r w:rsidR="00206644" w:rsidRPr="00206644">
        <w:rPr>
          <w:bCs/>
          <w:noProof w:val="0"/>
          <w:sz w:val="24"/>
          <w:szCs w:val="24"/>
        </w:rPr>
        <w:t>R1-2110863</w:t>
      </w:r>
    </w:p>
    <w:p w14:paraId="30E02940" w14:textId="3D972ECA" w:rsidR="00CA26CE" w:rsidRPr="00751DE2" w:rsidRDefault="00D94A01" w:rsidP="00D94A01">
      <w:pPr>
        <w:pStyle w:val="Header"/>
        <w:spacing w:line="276" w:lineRule="auto"/>
        <w:rPr>
          <w:bCs/>
          <w:noProof w:val="0"/>
          <w:sz w:val="24"/>
          <w:szCs w:val="24"/>
        </w:rPr>
      </w:pPr>
      <w:r w:rsidRPr="00751DE2">
        <w:rPr>
          <w:bCs/>
          <w:noProof w:val="0"/>
          <w:sz w:val="24"/>
          <w:szCs w:val="24"/>
        </w:rPr>
        <w:t xml:space="preserve">e-Meeting, </w:t>
      </w:r>
      <w:r w:rsidR="00206644">
        <w:rPr>
          <w:bCs/>
          <w:noProof w:val="0"/>
          <w:sz w:val="24"/>
          <w:szCs w:val="24"/>
        </w:rPr>
        <w:t>November</w:t>
      </w:r>
      <w:r w:rsidRPr="00751DE2">
        <w:rPr>
          <w:bCs/>
          <w:noProof w:val="0"/>
          <w:sz w:val="24"/>
          <w:szCs w:val="24"/>
        </w:rPr>
        <w:t xml:space="preserve"> 1</w:t>
      </w:r>
      <w:r w:rsidR="00FC4988">
        <w:rPr>
          <w:bCs/>
          <w:noProof w:val="0"/>
          <w:sz w:val="24"/>
          <w:szCs w:val="24"/>
        </w:rPr>
        <w:t>1</w:t>
      </w:r>
      <w:r w:rsidRPr="00751DE2">
        <w:rPr>
          <w:bCs/>
          <w:noProof w:val="0"/>
          <w:sz w:val="24"/>
          <w:szCs w:val="24"/>
        </w:rPr>
        <w:t xml:space="preserve"> – </w:t>
      </w:r>
      <w:r w:rsidR="00206644">
        <w:rPr>
          <w:bCs/>
          <w:noProof w:val="0"/>
          <w:sz w:val="24"/>
          <w:szCs w:val="24"/>
        </w:rPr>
        <w:t>November</w:t>
      </w:r>
      <w:r w:rsidRPr="00751DE2">
        <w:rPr>
          <w:bCs/>
          <w:noProof w:val="0"/>
          <w:sz w:val="24"/>
          <w:szCs w:val="24"/>
        </w:rPr>
        <w:t xml:space="preserve"> </w:t>
      </w:r>
      <w:r w:rsidR="00FC4988">
        <w:rPr>
          <w:bCs/>
          <w:noProof w:val="0"/>
          <w:sz w:val="24"/>
          <w:szCs w:val="24"/>
        </w:rPr>
        <w:t>19</w:t>
      </w:r>
      <w:r w:rsidRPr="00751DE2">
        <w:rPr>
          <w:bCs/>
          <w:noProof w:val="0"/>
          <w:sz w:val="24"/>
          <w:szCs w:val="24"/>
        </w:rPr>
        <w:t>, 2021</w:t>
      </w:r>
    </w:p>
    <w:bookmarkEnd w:id="0"/>
    <w:p w14:paraId="2CFE1919" w14:textId="77777777" w:rsidR="00850D96" w:rsidRPr="00751DE2" w:rsidRDefault="00850D96" w:rsidP="00CA26CE">
      <w:pPr>
        <w:pStyle w:val="Header"/>
        <w:rPr>
          <w:bCs/>
          <w:noProof w:val="0"/>
          <w:sz w:val="24"/>
          <w:lang w:eastAsia="ja-JP"/>
        </w:rPr>
      </w:pPr>
    </w:p>
    <w:p w14:paraId="30E02941" w14:textId="68ADBC29" w:rsidR="0034111C" w:rsidRPr="00751DE2" w:rsidRDefault="0034111C" w:rsidP="16512788">
      <w:pPr>
        <w:pStyle w:val="CRCoverPage"/>
        <w:rPr>
          <w:rFonts w:cs="Arial"/>
          <w:b/>
          <w:bCs/>
          <w:sz w:val="24"/>
          <w:szCs w:val="24"/>
          <w:lang w:val="en-US" w:eastAsia="ja-JP"/>
        </w:rPr>
      </w:pPr>
      <w:r w:rsidRPr="00751DE2">
        <w:rPr>
          <w:rFonts w:cs="Arial"/>
          <w:b/>
          <w:bCs/>
          <w:sz w:val="24"/>
          <w:szCs w:val="24"/>
          <w:lang w:val="en-US"/>
        </w:rPr>
        <w:t>Agenda item:</w:t>
      </w:r>
      <w:r w:rsidRPr="00751DE2">
        <w:rPr>
          <w:rFonts w:cs="Arial"/>
          <w:b/>
          <w:bCs/>
          <w:sz w:val="24"/>
          <w:lang w:val="en-US"/>
        </w:rPr>
        <w:tab/>
      </w:r>
      <w:r w:rsidRPr="00751DE2">
        <w:rPr>
          <w:rFonts w:cs="Arial"/>
          <w:b/>
          <w:bCs/>
          <w:sz w:val="24"/>
          <w:lang w:val="en-US"/>
        </w:rPr>
        <w:tab/>
      </w:r>
      <w:r w:rsidR="00C22327" w:rsidRPr="00751DE2">
        <w:rPr>
          <w:rFonts w:cs="Arial"/>
          <w:b/>
          <w:bCs/>
          <w:sz w:val="24"/>
          <w:szCs w:val="24"/>
          <w:lang w:val="en-US"/>
        </w:rPr>
        <w:t>8.8.1.1</w:t>
      </w:r>
    </w:p>
    <w:p w14:paraId="30E02942" w14:textId="11CBDC88" w:rsidR="00E128F2" w:rsidRPr="00751DE2" w:rsidRDefault="0034111C" w:rsidP="16512788">
      <w:pPr>
        <w:tabs>
          <w:tab w:val="left" w:pos="1985"/>
        </w:tabs>
        <w:spacing w:after="120"/>
        <w:ind w:left="1985" w:hanging="1985"/>
        <w:rPr>
          <w:rFonts w:ascii="Arial" w:hAnsi="Arial" w:cs="Arial"/>
          <w:b/>
          <w:bCs/>
          <w:sz w:val="24"/>
          <w:szCs w:val="24"/>
        </w:rPr>
      </w:pPr>
      <w:r w:rsidRPr="00751DE2">
        <w:rPr>
          <w:rFonts w:ascii="Arial" w:hAnsi="Arial" w:cs="Arial"/>
          <w:b/>
          <w:bCs/>
          <w:sz w:val="24"/>
          <w:szCs w:val="24"/>
        </w:rPr>
        <w:t>Source:</w:t>
      </w:r>
      <w:r w:rsidRPr="00751DE2">
        <w:rPr>
          <w:rFonts w:ascii="Arial" w:hAnsi="Arial" w:cs="Arial"/>
          <w:b/>
          <w:bCs/>
          <w:sz w:val="24"/>
        </w:rPr>
        <w:tab/>
      </w:r>
      <w:r w:rsidR="00013455" w:rsidRPr="00751DE2">
        <w:rPr>
          <w:rFonts w:ascii="Arial" w:hAnsi="Arial" w:cs="Arial"/>
          <w:b/>
          <w:bCs/>
          <w:sz w:val="24"/>
          <w:szCs w:val="24"/>
        </w:rPr>
        <w:t xml:space="preserve">Nokia, </w:t>
      </w:r>
      <w:r w:rsidR="00E67802" w:rsidRPr="00751DE2">
        <w:rPr>
          <w:rFonts w:ascii="Arial" w:hAnsi="Arial" w:cs="Arial"/>
          <w:b/>
          <w:bCs/>
          <w:sz w:val="24"/>
          <w:szCs w:val="24"/>
        </w:rPr>
        <w:t>Nokia</w:t>
      </w:r>
      <w:r w:rsidR="00013455" w:rsidRPr="00751DE2">
        <w:rPr>
          <w:rFonts w:ascii="Arial" w:hAnsi="Arial" w:cs="Arial"/>
          <w:b/>
          <w:bCs/>
          <w:sz w:val="24"/>
          <w:szCs w:val="24"/>
        </w:rPr>
        <w:t xml:space="preserve"> Shanghai Bell</w:t>
      </w:r>
    </w:p>
    <w:p w14:paraId="30E02943" w14:textId="3A5DAC51" w:rsidR="0034111C" w:rsidRPr="00751DE2" w:rsidRDefault="0034111C" w:rsidP="16512788">
      <w:pPr>
        <w:ind w:left="1985" w:hanging="1985"/>
        <w:rPr>
          <w:rFonts w:ascii="Arial" w:hAnsi="Arial" w:cs="Arial"/>
          <w:b/>
          <w:bCs/>
          <w:sz w:val="24"/>
          <w:szCs w:val="24"/>
        </w:rPr>
      </w:pPr>
      <w:r w:rsidRPr="00751DE2">
        <w:rPr>
          <w:rFonts w:ascii="Arial" w:hAnsi="Arial" w:cs="Arial"/>
          <w:b/>
          <w:bCs/>
          <w:sz w:val="24"/>
          <w:szCs w:val="24"/>
        </w:rPr>
        <w:t>Title:</w:t>
      </w:r>
      <w:r w:rsidRPr="00751DE2">
        <w:rPr>
          <w:rFonts w:ascii="Arial" w:hAnsi="Arial" w:cs="Arial"/>
          <w:b/>
          <w:bCs/>
          <w:sz w:val="24"/>
        </w:rPr>
        <w:tab/>
      </w:r>
      <w:r w:rsidR="00233934" w:rsidRPr="00751DE2">
        <w:rPr>
          <w:rFonts w:ascii="Arial" w:hAnsi="Arial" w:cs="Arial"/>
          <w:b/>
          <w:bCs/>
          <w:sz w:val="24"/>
        </w:rPr>
        <w:t>Enhancements on PUSCH repetition type A</w:t>
      </w:r>
    </w:p>
    <w:p w14:paraId="30E02944" w14:textId="60B6B0C7" w:rsidR="0034111C" w:rsidRPr="00751DE2" w:rsidRDefault="0034111C" w:rsidP="16512788">
      <w:pPr>
        <w:rPr>
          <w:rFonts w:ascii="Arial" w:hAnsi="Arial" w:cs="Arial"/>
          <w:b/>
          <w:bCs/>
          <w:sz w:val="24"/>
          <w:szCs w:val="24"/>
        </w:rPr>
      </w:pPr>
      <w:r w:rsidRPr="00751DE2">
        <w:rPr>
          <w:rFonts w:ascii="Arial" w:hAnsi="Arial" w:cs="Arial"/>
          <w:b/>
          <w:bCs/>
          <w:sz w:val="24"/>
          <w:szCs w:val="24"/>
        </w:rPr>
        <w:t xml:space="preserve">Document </w:t>
      </w:r>
      <w:r w:rsidR="3E61DC49" w:rsidRPr="00751DE2">
        <w:rPr>
          <w:rFonts w:ascii="Arial" w:hAnsi="Arial" w:cs="Arial"/>
          <w:b/>
          <w:bCs/>
          <w:sz w:val="24"/>
          <w:szCs w:val="24"/>
        </w:rPr>
        <w:t>for:</w:t>
      </w:r>
      <w:r w:rsidRPr="00751DE2">
        <w:rPr>
          <w:rFonts w:ascii="Arial" w:hAnsi="Arial" w:cs="Arial"/>
          <w:b/>
          <w:bCs/>
          <w:sz w:val="24"/>
        </w:rPr>
        <w:tab/>
      </w:r>
      <w:r w:rsidR="00220615" w:rsidRPr="00751DE2">
        <w:rPr>
          <w:rFonts w:ascii="Arial" w:hAnsi="Arial" w:cs="Arial"/>
          <w:b/>
          <w:bCs/>
          <w:sz w:val="24"/>
        </w:rPr>
        <w:tab/>
      </w:r>
      <w:r w:rsidRPr="00751DE2">
        <w:rPr>
          <w:rFonts w:ascii="Arial" w:hAnsi="Arial" w:cs="Arial"/>
          <w:b/>
          <w:bCs/>
          <w:sz w:val="24"/>
          <w:szCs w:val="24"/>
        </w:rPr>
        <w:t>Discussion and Decision</w:t>
      </w:r>
    </w:p>
    <w:p w14:paraId="7CF7938E" w14:textId="7E19F756" w:rsidR="00ED1327" w:rsidRPr="00751DE2" w:rsidRDefault="00EE7FA7" w:rsidP="00ED1327">
      <w:pPr>
        <w:pStyle w:val="Heading1"/>
        <w:rPr>
          <w:lang w:val="en-US"/>
        </w:rPr>
      </w:pPr>
      <w:r w:rsidRPr="00751DE2">
        <w:rPr>
          <w:lang w:val="en-US"/>
        </w:rPr>
        <w:t>Introduction</w:t>
      </w:r>
    </w:p>
    <w:p w14:paraId="3E769455" w14:textId="2BA4379B" w:rsidR="00233934" w:rsidRPr="00751DE2" w:rsidRDefault="002C65F9" w:rsidP="00136076">
      <w:pPr>
        <w:spacing w:line="276" w:lineRule="auto"/>
        <w:jc w:val="both"/>
        <w:rPr>
          <w:szCs w:val="22"/>
        </w:rPr>
      </w:pPr>
      <w:bookmarkStart w:id="1" w:name="_Hlk510705081"/>
      <w:r w:rsidRPr="00751DE2">
        <w:rPr>
          <w:szCs w:val="22"/>
          <w:lang w:eastAsia="zh-CN"/>
        </w:rPr>
        <w:t xml:space="preserve">This document discusses technical details for the </w:t>
      </w:r>
      <w:r w:rsidR="00233934" w:rsidRPr="00751DE2">
        <w:rPr>
          <w:szCs w:val="22"/>
          <w:lang w:eastAsia="zh-CN"/>
        </w:rPr>
        <w:t>en</w:t>
      </w:r>
      <w:r w:rsidR="00233934" w:rsidRPr="00751DE2">
        <w:rPr>
          <w:szCs w:val="22"/>
        </w:rPr>
        <w:t xml:space="preserve">hancements </w:t>
      </w:r>
      <w:r w:rsidRPr="00751DE2">
        <w:rPr>
          <w:szCs w:val="22"/>
        </w:rPr>
        <w:t>of</w:t>
      </w:r>
      <w:r w:rsidR="00233934" w:rsidRPr="00751DE2">
        <w:rPr>
          <w:szCs w:val="22"/>
        </w:rPr>
        <w:t xml:space="preserve"> PUSCH repetition type A</w:t>
      </w:r>
      <w:r w:rsidRPr="00751DE2">
        <w:rPr>
          <w:szCs w:val="22"/>
        </w:rPr>
        <w:t xml:space="preserve"> within the context of Rel-17 coverage enhancement work item.</w:t>
      </w:r>
      <w:r w:rsidR="00233934" w:rsidRPr="00751DE2">
        <w:rPr>
          <w:szCs w:val="22"/>
        </w:rPr>
        <w:t xml:space="preserve"> The following can be noted from the work item description (WID)</w:t>
      </w:r>
      <w:r w:rsidRPr="00751DE2">
        <w:rPr>
          <w:szCs w:val="22"/>
        </w:rPr>
        <w:t xml:space="preserve"> </w:t>
      </w:r>
      <w:r w:rsidRPr="00751DE2">
        <w:rPr>
          <w:szCs w:val="22"/>
        </w:rPr>
        <w:fldChar w:fldCharType="begin"/>
      </w:r>
      <w:r w:rsidRPr="00751DE2">
        <w:rPr>
          <w:szCs w:val="22"/>
        </w:rPr>
        <w:instrText xml:space="preserve"> REF _Ref66972460 \n \h  \* MERGEFORMAT </w:instrText>
      </w:r>
      <w:r w:rsidRPr="00751DE2">
        <w:rPr>
          <w:szCs w:val="22"/>
        </w:rPr>
      </w:r>
      <w:r w:rsidRPr="00751DE2">
        <w:rPr>
          <w:szCs w:val="22"/>
        </w:rPr>
        <w:fldChar w:fldCharType="separate"/>
      </w:r>
      <w:r w:rsidR="00DB2F7B">
        <w:rPr>
          <w:szCs w:val="22"/>
        </w:rPr>
        <w:t>[1]</w:t>
      </w:r>
      <w:r w:rsidRPr="00751DE2">
        <w:rPr>
          <w:szCs w:val="22"/>
        </w:rPr>
        <w:fldChar w:fldCharType="end"/>
      </w:r>
      <w:r w:rsidR="00233934" w:rsidRPr="00751DE2">
        <w:rPr>
          <w:szCs w:val="22"/>
        </w:rPr>
        <w:t>:</w:t>
      </w:r>
    </w:p>
    <w:p w14:paraId="66255579" w14:textId="77777777" w:rsidR="00233934" w:rsidRPr="00751DE2" w:rsidRDefault="00233934" w:rsidP="00136076">
      <w:pPr>
        <w:numPr>
          <w:ilvl w:val="1"/>
          <w:numId w:val="28"/>
        </w:numPr>
        <w:overflowPunct/>
        <w:autoSpaceDE/>
        <w:autoSpaceDN/>
        <w:adjustRightInd/>
        <w:spacing w:before="120" w:after="120" w:line="276" w:lineRule="auto"/>
        <w:ind w:hanging="357"/>
        <w:jc w:val="both"/>
        <w:textAlignment w:val="auto"/>
        <w:rPr>
          <w:i/>
          <w:iCs/>
          <w:szCs w:val="22"/>
          <w:lang w:eastAsia="zh-CN"/>
        </w:rPr>
      </w:pPr>
      <w:r w:rsidRPr="00751DE2">
        <w:rPr>
          <w:i/>
          <w:iCs/>
          <w:szCs w:val="22"/>
        </w:rPr>
        <w:t>Speci</w:t>
      </w:r>
      <w:r w:rsidRPr="00751DE2">
        <w:rPr>
          <w:i/>
          <w:iCs/>
          <w:szCs w:val="22"/>
          <w:lang w:eastAsia="zh-CN"/>
        </w:rPr>
        <w:t>fy the following mechanisms for en</w:t>
      </w:r>
      <w:r w:rsidRPr="00751DE2">
        <w:rPr>
          <w:i/>
          <w:iCs/>
          <w:szCs w:val="22"/>
        </w:rPr>
        <w:t>hancements on PUSCH repetition type A [RAN1]</w:t>
      </w:r>
    </w:p>
    <w:p w14:paraId="414CDF92" w14:textId="77777777" w:rsidR="00233934" w:rsidRPr="00751DE2"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751DE2">
        <w:rPr>
          <w:i/>
          <w:iCs/>
          <w:szCs w:val="22"/>
          <w:lang w:eastAsia="zh-CN"/>
        </w:rPr>
        <w:t xml:space="preserve">Increasing the maximum number of repetitions up to a number to be determined </w:t>
      </w:r>
      <w:proofErr w:type="gramStart"/>
      <w:r w:rsidRPr="00751DE2">
        <w:rPr>
          <w:i/>
          <w:iCs/>
          <w:szCs w:val="22"/>
          <w:lang w:eastAsia="zh-CN"/>
        </w:rPr>
        <w:t>during the course of</w:t>
      </w:r>
      <w:proofErr w:type="gramEnd"/>
      <w:r w:rsidRPr="00751DE2">
        <w:rPr>
          <w:i/>
          <w:iCs/>
          <w:szCs w:val="22"/>
          <w:lang w:eastAsia="zh-CN"/>
        </w:rPr>
        <w:t xml:space="preserve"> the work.</w:t>
      </w:r>
    </w:p>
    <w:p w14:paraId="3D29AAFF" w14:textId="77777777" w:rsidR="00233934" w:rsidRPr="00751DE2"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751DE2">
        <w:rPr>
          <w:i/>
          <w:iCs/>
          <w:szCs w:val="22"/>
          <w:lang w:eastAsia="zh-CN"/>
        </w:rPr>
        <w:t xml:space="preserve">The number of repetitions counted </w:t>
      </w:r>
      <w:proofErr w:type="gramStart"/>
      <w:r w:rsidRPr="00751DE2">
        <w:rPr>
          <w:i/>
          <w:iCs/>
          <w:szCs w:val="22"/>
          <w:lang w:eastAsia="zh-CN"/>
        </w:rPr>
        <w:t>on the basis of</w:t>
      </w:r>
      <w:proofErr w:type="gramEnd"/>
      <w:r w:rsidRPr="00751DE2">
        <w:rPr>
          <w:i/>
          <w:iCs/>
          <w:szCs w:val="22"/>
          <w:lang w:eastAsia="zh-CN"/>
        </w:rPr>
        <w:t xml:space="preserve"> available UL slots.</w:t>
      </w:r>
    </w:p>
    <w:p w14:paraId="484FF4FE" w14:textId="1BEACAEA" w:rsidR="00233934" w:rsidRPr="00751DE2" w:rsidRDefault="002C65F9" w:rsidP="00136076">
      <w:pPr>
        <w:spacing w:line="276" w:lineRule="auto"/>
        <w:jc w:val="both"/>
      </w:pPr>
      <w:r w:rsidRPr="00751DE2">
        <w:t>In RAN1#10</w:t>
      </w:r>
      <w:r w:rsidR="00C63876">
        <w:t>6</w:t>
      </w:r>
      <w:r w:rsidR="00273D9F">
        <w:t>bis</w:t>
      </w:r>
      <w:r w:rsidRPr="00751DE2">
        <w:t>-e meeting, RAN1 made</w:t>
      </w:r>
      <w:r w:rsidR="00C63876">
        <w:t xml:space="preserve"> good</w:t>
      </w:r>
      <w:r w:rsidRPr="00751DE2">
        <w:t xml:space="preserve"> progress on </w:t>
      </w:r>
      <w:r w:rsidR="00C63876">
        <w:t>the discussions</w:t>
      </w:r>
      <w:r w:rsidRPr="00751DE2">
        <w:t xml:space="preserve"> related to both increasing the maximum number of repetitions and counting the number of repetitions </w:t>
      </w:r>
      <w:r w:rsidR="009C4652" w:rsidRPr="00751DE2">
        <w:t>based on</w:t>
      </w:r>
      <w:r w:rsidRPr="00751DE2">
        <w:t xml:space="preserve"> available slots.</w:t>
      </w:r>
      <w:r w:rsidR="003F13B6" w:rsidRPr="00751DE2">
        <w:t xml:space="preserve"> In this document, we provide our views on the </w:t>
      </w:r>
      <w:r w:rsidR="00C63876">
        <w:t>remaining open issues in this topic</w:t>
      </w:r>
      <w:r w:rsidR="003F13B6" w:rsidRPr="00751DE2">
        <w:t>.</w:t>
      </w:r>
    </w:p>
    <w:p w14:paraId="71230483" w14:textId="72F9C930" w:rsidR="00305297" w:rsidRPr="00751DE2" w:rsidRDefault="007820D0" w:rsidP="00A23DCA">
      <w:pPr>
        <w:pStyle w:val="Heading1"/>
        <w:rPr>
          <w:lang w:val="en-US"/>
        </w:rPr>
      </w:pPr>
      <w:r w:rsidRPr="00751DE2">
        <w:rPr>
          <w:lang w:val="en-US"/>
        </w:rPr>
        <w:t>Discussion</w:t>
      </w:r>
    </w:p>
    <w:p w14:paraId="7071FDA0" w14:textId="5D54661D" w:rsidR="00F923A2" w:rsidRPr="00751DE2" w:rsidRDefault="00C24DC4" w:rsidP="00FA454A">
      <w:pPr>
        <w:pStyle w:val="Heading2"/>
        <w:rPr>
          <w:lang w:val="en-US"/>
        </w:rPr>
      </w:pPr>
      <w:r w:rsidRPr="00751DE2">
        <w:rPr>
          <w:lang w:val="en-US"/>
        </w:rPr>
        <w:t>Counting the number of repetitions</w:t>
      </w:r>
      <w:r w:rsidR="006E0B32" w:rsidRPr="00751DE2">
        <w:rPr>
          <w:lang w:val="en-US"/>
        </w:rPr>
        <w:t xml:space="preserve"> based on available UL slots</w:t>
      </w:r>
    </w:p>
    <w:p w14:paraId="5E799D56" w14:textId="3C6DC384" w:rsidR="00C24DC4" w:rsidRPr="00751DE2" w:rsidRDefault="00C24DC4" w:rsidP="00136076">
      <w:pPr>
        <w:spacing w:line="276" w:lineRule="auto"/>
      </w:pPr>
      <w:r w:rsidRPr="00751DE2">
        <w:t>The following agreement</w:t>
      </w:r>
      <w:r w:rsidR="00AE48BF">
        <w:t>s</w:t>
      </w:r>
      <w:r w:rsidR="00B14B51" w:rsidRPr="00751DE2">
        <w:t xml:space="preserve"> w</w:t>
      </w:r>
      <w:r w:rsidR="00AE48BF">
        <w:t>ere</w:t>
      </w:r>
      <w:r w:rsidRPr="00751DE2">
        <w:t xml:space="preserve"> made in RAN1#10</w:t>
      </w:r>
      <w:r w:rsidR="00AE48BF">
        <w:t>6</w:t>
      </w:r>
      <w:r w:rsidRPr="00751DE2">
        <w:t>-e</w:t>
      </w:r>
      <w:r w:rsidR="00AE48BF">
        <w:t xml:space="preserve"> for Rel-17 PUSCH repetition type A enhancements</w:t>
      </w:r>
      <w:r w:rsidRPr="00751DE2">
        <w:t>:</w:t>
      </w:r>
    </w:p>
    <w:tbl>
      <w:tblPr>
        <w:tblStyle w:val="TableGrid"/>
        <w:tblW w:w="0" w:type="auto"/>
        <w:tblLook w:val="04A0" w:firstRow="1" w:lastRow="0" w:firstColumn="1" w:lastColumn="0" w:noHBand="0" w:noVBand="1"/>
      </w:tblPr>
      <w:tblGrid>
        <w:gridCol w:w="9629"/>
      </w:tblGrid>
      <w:tr w:rsidR="00C24DC4" w:rsidRPr="00751DE2" w14:paraId="7C4A04F1" w14:textId="77777777" w:rsidTr="00C24DC4">
        <w:tc>
          <w:tcPr>
            <w:tcW w:w="9629" w:type="dxa"/>
          </w:tcPr>
          <w:p w14:paraId="458F1ED0" w14:textId="77777777" w:rsidR="00AE48BF" w:rsidRPr="00AE48BF" w:rsidRDefault="00AE48BF" w:rsidP="00AE48BF">
            <w:pPr>
              <w:spacing w:before="120" w:after="120" w:line="276" w:lineRule="auto"/>
              <w:jc w:val="both"/>
              <w:rPr>
                <w:sz w:val="18"/>
                <w:szCs w:val="18"/>
              </w:rPr>
            </w:pPr>
            <w:r w:rsidRPr="00AE48BF">
              <w:rPr>
                <w:sz w:val="18"/>
                <w:szCs w:val="18"/>
                <w:highlight w:val="green"/>
              </w:rPr>
              <w:t>Agreement</w:t>
            </w:r>
          </w:p>
          <w:p w14:paraId="29CA3232" w14:textId="264836CB" w:rsidR="00AE48BF" w:rsidRPr="00AE48BF" w:rsidRDefault="00AE48BF" w:rsidP="00AE48BF">
            <w:pPr>
              <w:spacing w:before="120" w:after="120" w:line="276" w:lineRule="auto"/>
              <w:jc w:val="both"/>
              <w:rPr>
                <w:sz w:val="18"/>
                <w:szCs w:val="18"/>
              </w:rPr>
            </w:pPr>
            <w:r w:rsidRPr="00AE48BF">
              <w:rPr>
                <w:sz w:val="18"/>
                <w:szCs w:val="18"/>
              </w:rPr>
              <w:t xml:space="preserve">Take Option 1-B as an agreement for the procedure of Rel-17 PUSCH repetitions counted </w:t>
            </w:r>
            <w:proofErr w:type="gramStart"/>
            <w:r w:rsidRPr="00AE48BF">
              <w:rPr>
                <w:sz w:val="18"/>
                <w:szCs w:val="18"/>
              </w:rPr>
              <w:t>on the basis of</w:t>
            </w:r>
            <w:proofErr w:type="gramEnd"/>
            <w:r w:rsidRPr="00AE48BF">
              <w:rPr>
                <w:sz w:val="18"/>
                <w:szCs w:val="18"/>
              </w:rPr>
              <w:t xml:space="preserve"> available slots.</w:t>
            </w:r>
            <w:r>
              <w:rPr>
                <w:sz w:val="18"/>
                <w:szCs w:val="18"/>
              </w:rPr>
              <w:t xml:space="preserve"> </w:t>
            </w:r>
            <w:r w:rsidRPr="00AE48BF">
              <w:rPr>
                <w:sz w:val="18"/>
                <w:szCs w:val="18"/>
              </w:rPr>
              <w:t>Alt 1-B consisting of two steps</w:t>
            </w:r>
          </w:p>
          <w:p w14:paraId="4CF4830D" w14:textId="77777777" w:rsidR="00AE48BF" w:rsidRPr="00AB456F" w:rsidRDefault="00AE48BF" w:rsidP="00AB456F">
            <w:pPr>
              <w:pStyle w:val="ListParagraph"/>
              <w:numPr>
                <w:ilvl w:val="0"/>
                <w:numId w:val="43"/>
              </w:numPr>
              <w:spacing w:line="276" w:lineRule="auto"/>
              <w:jc w:val="both"/>
              <w:rPr>
                <w:sz w:val="18"/>
                <w:szCs w:val="18"/>
              </w:rPr>
            </w:pPr>
            <w:proofErr w:type="spellStart"/>
            <w:r w:rsidRPr="00AB456F">
              <w:rPr>
                <w:sz w:val="18"/>
                <w:szCs w:val="18"/>
              </w:rPr>
              <w:t>Step</w:t>
            </w:r>
            <w:proofErr w:type="spellEnd"/>
            <w:r w:rsidRPr="00AB456F">
              <w:rPr>
                <w:sz w:val="18"/>
                <w:szCs w:val="18"/>
              </w:rPr>
              <w:t xml:space="preserve"> 1: </w:t>
            </w:r>
            <w:proofErr w:type="spellStart"/>
            <w:r w:rsidRPr="00AB456F">
              <w:rPr>
                <w:sz w:val="18"/>
                <w:szCs w:val="18"/>
              </w:rPr>
              <w:t>Determine</w:t>
            </w:r>
            <w:proofErr w:type="spellEnd"/>
            <w:r w:rsidRPr="00AB456F">
              <w:rPr>
                <w:sz w:val="18"/>
                <w:szCs w:val="18"/>
              </w:rPr>
              <w:t xml:space="preserve"> </w:t>
            </w:r>
            <w:proofErr w:type="spellStart"/>
            <w:r w:rsidRPr="00AB456F">
              <w:rPr>
                <w:sz w:val="18"/>
                <w:szCs w:val="18"/>
              </w:rPr>
              <w:t>available</w:t>
            </w:r>
            <w:proofErr w:type="spellEnd"/>
            <w:r w:rsidRPr="00AB456F">
              <w:rPr>
                <w:sz w:val="18"/>
                <w:szCs w:val="18"/>
              </w:rPr>
              <w:t xml:space="preserve"> </w:t>
            </w:r>
            <w:proofErr w:type="spellStart"/>
            <w:r w:rsidRPr="00AB456F">
              <w:rPr>
                <w:sz w:val="18"/>
                <w:szCs w:val="18"/>
              </w:rPr>
              <w:t>slots</w:t>
            </w:r>
            <w:proofErr w:type="spellEnd"/>
            <w:r w:rsidRPr="00AB456F">
              <w:rPr>
                <w:sz w:val="18"/>
                <w:szCs w:val="18"/>
              </w:rPr>
              <w:t xml:space="preserve"> for K </w:t>
            </w:r>
            <w:proofErr w:type="spellStart"/>
            <w:r w:rsidRPr="00AB456F">
              <w:rPr>
                <w:sz w:val="18"/>
                <w:szCs w:val="18"/>
              </w:rPr>
              <w:t>repetitions</w:t>
            </w:r>
            <w:proofErr w:type="spellEnd"/>
            <w:r w:rsidRPr="00AB456F">
              <w:rPr>
                <w:sz w:val="18"/>
                <w:szCs w:val="18"/>
              </w:rPr>
              <w:t xml:space="preserve"> </w:t>
            </w:r>
            <w:proofErr w:type="spellStart"/>
            <w:r w:rsidRPr="00AB456F">
              <w:rPr>
                <w:sz w:val="18"/>
                <w:szCs w:val="18"/>
              </w:rPr>
              <w:t>based</w:t>
            </w:r>
            <w:proofErr w:type="spellEnd"/>
            <w:r w:rsidRPr="00AB456F">
              <w:rPr>
                <w:sz w:val="18"/>
                <w:szCs w:val="18"/>
              </w:rPr>
              <w:t xml:space="preserve"> on RRC </w:t>
            </w:r>
            <w:proofErr w:type="spellStart"/>
            <w:r w:rsidRPr="00AB456F">
              <w:rPr>
                <w:sz w:val="18"/>
                <w:szCs w:val="18"/>
              </w:rPr>
              <w:t>configuration</w:t>
            </w:r>
            <w:proofErr w:type="spellEnd"/>
            <w:r w:rsidRPr="00AB456F">
              <w:rPr>
                <w:sz w:val="18"/>
                <w:szCs w:val="18"/>
              </w:rPr>
              <w:t xml:space="preserve">(s) in </w:t>
            </w:r>
            <w:proofErr w:type="spellStart"/>
            <w:r w:rsidRPr="00AB456F">
              <w:rPr>
                <w:sz w:val="18"/>
                <w:szCs w:val="18"/>
              </w:rPr>
              <w:t>addition</w:t>
            </w:r>
            <w:proofErr w:type="spellEnd"/>
            <w:r w:rsidRPr="00AB456F">
              <w:rPr>
                <w:sz w:val="18"/>
                <w:szCs w:val="18"/>
              </w:rPr>
              <w:t xml:space="preserve"> to TDRA in </w:t>
            </w:r>
            <w:proofErr w:type="spellStart"/>
            <w:r w:rsidRPr="00AB456F">
              <w:rPr>
                <w:sz w:val="18"/>
                <w:szCs w:val="18"/>
              </w:rPr>
              <w:t>the</w:t>
            </w:r>
            <w:proofErr w:type="spellEnd"/>
            <w:r w:rsidRPr="00AB456F">
              <w:rPr>
                <w:sz w:val="18"/>
                <w:szCs w:val="18"/>
              </w:rPr>
              <w:t xml:space="preserve"> DCI </w:t>
            </w:r>
            <w:proofErr w:type="spellStart"/>
            <w:r w:rsidRPr="00AB456F">
              <w:rPr>
                <w:sz w:val="18"/>
                <w:szCs w:val="18"/>
              </w:rPr>
              <w:t>scheduling</w:t>
            </w:r>
            <w:proofErr w:type="spellEnd"/>
            <w:r w:rsidRPr="00AB456F">
              <w:rPr>
                <w:sz w:val="18"/>
                <w:szCs w:val="18"/>
              </w:rPr>
              <w:t xml:space="preserve"> </w:t>
            </w:r>
            <w:proofErr w:type="spellStart"/>
            <w:r w:rsidRPr="00AB456F">
              <w:rPr>
                <w:sz w:val="18"/>
                <w:szCs w:val="18"/>
              </w:rPr>
              <w:t>the</w:t>
            </w:r>
            <w:proofErr w:type="spellEnd"/>
            <w:r w:rsidRPr="00AB456F">
              <w:rPr>
                <w:sz w:val="18"/>
                <w:szCs w:val="18"/>
              </w:rPr>
              <w:t xml:space="preserve"> PUSCH, CG </w:t>
            </w:r>
            <w:proofErr w:type="spellStart"/>
            <w:r w:rsidRPr="00AB456F">
              <w:rPr>
                <w:sz w:val="18"/>
                <w:szCs w:val="18"/>
              </w:rPr>
              <w:t>configuration</w:t>
            </w:r>
            <w:proofErr w:type="spellEnd"/>
            <w:r w:rsidRPr="00AB456F">
              <w:rPr>
                <w:sz w:val="18"/>
                <w:szCs w:val="18"/>
              </w:rPr>
              <w:t xml:space="preserve"> </w:t>
            </w:r>
            <w:proofErr w:type="spellStart"/>
            <w:r w:rsidRPr="00AB456F">
              <w:rPr>
                <w:sz w:val="18"/>
                <w:szCs w:val="18"/>
              </w:rPr>
              <w:t>or</w:t>
            </w:r>
            <w:proofErr w:type="spellEnd"/>
            <w:r w:rsidRPr="00AB456F">
              <w:rPr>
                <w:sz w:val="18"/>
                <w:szCs w:val="18"/>
              </w:rPr>
              <w:t xml:space="preserve"> </w:t>
            </w:r>
            <w:proofErr w:type="spellStart"/>
            <w:r w:rsidRPr="00AB456F">
              <w:rPr>
                <w:sz w:val="18"/>
                <w:szCs w:val="18"/>
              </w:rPr>
              <w:t>activation</w:t>
            </w:r>
            <w:proofErr w:type="spellEnd"/>
            <w:r w:rsidRPr="00AB456F">
              <w:rPr>
                <w:sz w:val="18"/>
                <w:szCs w:val="18"/>
              </w:rPr>
              <w:t xml:space="preserve"> DCI</w:t>
            </w:r>
          </w:p>
          <w:p w14:paraId="5B547039" w14:textId="77777777" w:rsidR="00AE48BF" w:rsidRPr="00AB456F" w:rsidRDefault="00AE48BF" w:rsidP="00AB456F">
            <w:pPr>
              <w:pStyle w:val="ListParagraph"/>
              <w:numPr>
                <w:ilvl w:val="0"/>
                <w:numId w:val="43"/>
              </w:numPr>
              <w:spacing w:line="276" w:lineRule="auto"/>
              <w:jc w:val="both"/>
              <w:rPr>
                <w:sz w:val="18"/>
                <w:szCs w:val="18"/>
              </w:rPr>
            </w:pPr>
            <w:proofErr w:type="spellStart"/>
            <w:r w:rsidRPr="00AB456F">
              <w:rPr>
                <w:sz w:val="18"/>
                <w:szCs w:val="18"/>
              </w:rPr>
              <w:t>Step</w:t>
            </w:r>
            <w:proofErr w:type="spellEnd"/>
            <w:r w:rsidRPr="00AB456F">
              <w:rPr>
                <w:sz w:val="18"/>
                <w:szCs w:val="18"/>
              </w:rPr>
              <w:t xml:space="preserve"> 2: </w:t>
            </w:r>
            <w:proofErr w:type="spellStart"/>
            <w:r w:rsidRPr="00AB456F">
              <w:rPr>
                <w:sz w:val="18"/>
                <w:szCs w:val="18"/>
              </w:rPr>
              <w:t>The</w:t>
            </w:r>
            <w:proofErr w:type="spellEnd"/>
            <w:r w:rsidRPr="00AB456F">
              <w:rPr>
                <w:sz w:val="18"/>
                <w:szCs w:val="18"/>
              </w:rPr>
              <w:t xml:space="preserve"> UE </w:t>
            </w:r>
            <w:proofErr w:type="spellStart"/>
            <w:r w:rsidRPr="00AB456F">
              <w:rPr>
                <w:sz w:val="18"/>
                <w:szCs w:val="18"/>
              </w:rPr>
              <w:t>determines</w:t>
            </w:r>
            <w:proofErr w:type="spellEnd"/>
            <w:r w:rsidRPr="00AB456F">
              <w:rPr>
                <w:sz w:val="18"/>
                <w:szCs w:val="18"/>
              </w:rPr>
              <w:t xml:space="preserve"> </w:t>
            </w:r>
            <w:proofErr w:type="spellStart"/>
            <w:r w:rsidRPr="00AB456F">
              <w:rPr>
                <w:sz w:val="18"/>
                <w:szCs w:val="18"/>
              </w:rPr>
              <w:t>whether</w:t>
            </w:r>
            <w:proofErr w:type="spellEnd"/>
            <w:r w:rsidRPr="00AB456F">
              <w:rPr>
                <w:sz w:val="18"/>
                <w:szCs w:val="18"/>
              </w:rPr>
              <w:t xml:space="preserve"> to </w:t>
            </w:r>
            <w:proofErr w:type="spellStart"/>
            <w:r w:rsidRPr="00AB456F">
              <w:rPr>
                <w:sz w:val="18"/>
                <w:szCs w:val="18"/>
              </w:rPr>
              <w:t>drop</w:t>
            </w:r>
            <w:proofErr w:type="spellEnd"/>
            <w:r w:rsidRPr="00AB456F">
              <w:rPr>
                <w:sz w:val="18"/>
                <w:szCs w:val="18"/>
              </w:rPr>
              <w:t xml:space="preserve"> a PUSCH </w:t>
            </w:r>
            <w:proofErr w:type="spellStart"/>
            <w:r w:rsidRPr="00AB456F">
              <w:rPr>
                <w:sz w:val="18"/>
                <w:szCs w:val="18"/>
              </w:rPr>
              <w:t>repetition</w:t>
            </w:r>
            <w:proofErr w:type="spellEnd"/>
            <w:r w:rsidRPr="00AB456F">
              <w:rPr>
                <w:sz w:val="18"/>
                <w:szCs w:val="18"/>
              </w:rPr>
              <w:t xml:space="preserve"> </w:t>
            </w:r>
            <w:proofErr w:type="spellStart"/>
            <w:r w:rsidRPr="00AB456F">
              <w:rPr>
                <w:sz w:val="18"/>
                <w:szCs w:val="18"/>
              </w:rPr>
              <w:t>or</w:t>
            </w:r>
            <w:proofErr w:type="spellEnd"/>
            <w:r w:rsidRPr="00AB456F">
              <w:rPr>
                <w:sz w:val="18"/>
                <w:szCs w:val="18"/>
              </w:rPr>
              <w:t xml:space="preserve"> </w:t>
            </w:r>
            <w:proofErr w:type="spellStart"/>
            <w:r w:rsidRPr="00AB456F">
              <w:rPr>
                <w:sz w:val="18"/>
                <w:szCs w:val="18"/>
              </w:rPr>
              <w:t>not</w:t>
            </w:r>
            <w:proofErr w:type="spellEnd"/>
            <w:r w:rsidRPr="00AB456F">
              <w:rPr>
                <w:sz w:val="18"/>
                <w:szCs w:val="18"/>
              </w:rPr>
              <w:t xml:space="preserve"> </w:t>
            </w:r>
            <w:proofErr w:type="spellStart"/>
            <w:r w:rsidRPr="00AB456F">
              <w:rPr>
                <w:sz w:val="18"/>
                <w:szCs w:val="18"/>
              </w:rPr>
              <w:t>according</w:t>
            </w:r>
            <w:proofErr w:type="spellEnd"/>
            <w:r w:rsidRPr="00AB456F">
              <w:rPr>
                <w:sz w:val="18"/>
                <w:szCs w:val="18"/>
              </w:rPr>
              <w:t xml:space="preserve"> to Rel-15/16 PUSCH </w:t>
            </w:r>
            <w:proofErr w:type="spellStart"/>
            <w:r w:rsidRPr="00AB456F">
              <w:rPr>
                <w:sz w:val="18"/>
                <w:szCs w:val="18"/>
              </w:rPr>
              <w:t>dropping</w:t>
            </w:r>
            <w:proofErr w:type="spellEnd"/>
            <w:r w:rsidRPr="00AB456F">
              <w:rPr>
                <w:sz w:val="18"/>
                <w:szCs w:val="18"/>
              </w:rPr>
              <w:t xml:space="preserve"> </w:t>
            </w:r>
            <w:proofErr w:type="spellStart"/>
            <w:r w:rsidRPr="00AB456F">
              <w:rPr>
                <w:sz w:val="18"/>
                <w:szCs w:val="18"/>
              </w:rPr>
              <w:t>rules</w:t>
            </w:r>
            <w:proofErr w:type="spellEnd"/>
            <w:r w:rsidRPr="00AB456F">
              <w:rPr>
                <w:sz w:val="18"/>
                <w:szCs w:val="18"/>
              </w:rPr>
              <w:t xml:space="preserve">, </w:t>
            </w:r>
            <w:proofErr w:type="spellStart"/>
            <w:r w:rsidRPr="00AB456F">
              <w:rPr>
                <w:sz w:val="18"/>
                <w:szCs w:val="18"/>
              </w:rPr>
              <w:t>but</w:t>
            </w:r>
            <w:proofErr w:type="spellEnd"/>
            <w:r w:rsidRPr="00AB456F">
              <w:rPr>
                <w:sz w:val="18"/>
                <w:szCs w:val="18"/>
              </w:rPr>
              <w:t xml:space="preserve"> </w:t>
            </w:r>
            <w:proofErr w:type="spellStart"/>
            <w:r w:rsidRPr="00AB456F">
              <w:rPr>
                <w:sz w:val="18"/>
                <w:szCs w:val="18"/>
              </w:rPr>
              <w:t>the</w:t>
            </w:r>
            <w:proofErr w:type="spellEnd"/>
            <w:r w:rsidRPr="00AB456F">
              <w:rPr>
                <w:sz w:val="18"/>
                <w:szCs w:val="18"/>
              </w:rPr>
              <w:t xml:space="preserve"> PUSCH </w:t>
            </w:r>
            <w:proofErr w:type="spellStart"/>
            <w:r w:rsidRPr="00AB456F">
              <w:rPr>
                <w:sz w:val="18"/>
                <w:szCs w:val="18"/>
              </w:rPr>
              <w:t>repetition</w:t>
            </w:r>
            <w:proofErr w:type="spellEnd"/>
            <w:r w:rsidRPr="00AB456F">
              <w:rPr>
                <w:sz w:val="18"/>
                <w:szCs w:val="18"/>
              </w:rPr>
              <w:t xml:space="preserve"> is </w:t>
            </w:r>
            <w:proofErr w:type="spellStart"/>
            <w:r w:rsidRPr="00AB456F">
              <w:rPr>
                <w:sz w:val="18"/>
                <w:szCs w:val="18"/>
              </w:rPr>
              <w:t>still</w:t>
            </w:r>
            <w:proofErr w:type="spellEnd"/>
            <w:r w:rsidRPr="00AB456F">
              <w:rPr>
                <w:sz w:val="18"/>
                <w:szCs w:val="18"/>
              </w:rPr>
              <w:t xml:space="preserve"> </w:t>
            </w:r>
            <w:proofErr w:type="spellStart"/>
            <w:r w:rsidRPr="00AB456F">
              <w:rPr>
                <w:sz w:val="18"/>
                <w:szCs w:val="18"/>
              </w:rPr>
              <w:t>counted</w:t>
            </w:r>
            <w:proofErr w:type="spellEnd"/>
            <w:r w:rsidRPr="00AB456F">
              <w:rPr>
                <w:sz w:val="18"/>
                <w:szCs w:val="18"/>
              </w:rPr>
              <w:t xml:space="preserve"> in </w:t>
            </w:r>
            <w:proofErr w:type="spellStart"/>
            <w:r w:rsidRPr="00AB456F">
              <w:rPr>
                <w:sz w:val="18"/>
                <w:szCs w:val="18"/>
              </w:rPr>
              <w:t>the</w:t>
            </w:r>
            <w:proofErr w:type="spellEnd"/>
            <w:r w:rsidRPr="00AB456F">
              <w:rPr>
                <w:sz w:val="18"/>
                <w:szCs w:val="18"/>
              </w:rPr>
              <w:t xml:space="preserve"> K </w:t>
            </w:r>
            <w:proofErr w:type="spellStart"/>
            <w:r w:rsidRPr="00AB456F">
              <w:rPr>
                <w:sz w:val="18"/>
                <w:szCs w:val="18"/>
              </w:rPr>
              <w:t>repetitions</w:t>
            </w:r>
            <w:proofErr w:type="spellEnd"/>
            <w:r w:rsidRPr="00AB456F">
              <w:rPr>
                <w:sz w:val="18"/>
                <w:szCs w:val="18"/>
              </w:rPr>
              <w:t>.</w:t>
            </w:r>
          </w:p>
          <w:p w14:paraId="3D83F075" w14:textId="257E8485" w:rsidR="00AE48BF" w:rsidRPr="00AB456F" w:rsidRDefault="00AE48BF" w:rsidP="00AB456F">
            <w:pPr>
              <w:pStyle w:val="ListParagraph"/>
              <w:numPr>
                <w:ilvl w:val="0"/>
                <w:numId w:val="43"/>
              </w:numPr>
              <w:spacing w:line="276" w:lineRule="auto"/>
              <w:jc w:val="both"/>
              <w:rPr>
                <w:sz w:val="18"/>
                <w:szCs w:val="18"/>
              </w:rPr>
            </w:pPr>
            <w:r w:rsidRPr="00AB456F">
              <w:rPr>
                <w:sz w:val="18"/>
                <w:szCs w:val="18"/>
              </w:rPr>
              <w:t xml:space="preserve">FFS: Rel-17 PUSCH </w:t>
            </w:r>
            <w:proofErr w:type="spellStart"/>
            <w:r w:rsidRPr="00AB456F">
              <w:rPr>
                <w:sz w:val="18"/>
                <w:szCs w:val="18"/>
              </w:rPr>
              <w:t>dropping</w:t>
            </w:r>
            <w:proofErr w:type="spellEnd"/>
            <w:r w:rsidRPr="00AB456F">
              <w:rPr>
                <w:sz w:val="18"/>
                <w:szCs w:val="18"/>
              </w:rPr>
              <w:t xml:space="preserve"> </w:t>
            </w:r>
            <w:proofErr w:type="spellStart"/>
            <w:r w:rsidRPr="00AB456F">
              <w:rPr>
                <w:sz w:val="18"/>
                <w:szCs w:val="18"/>
              </w:rPr>
              <w:t>rules</w:t>
            </w:r>
            <w:proofErr w:type="spellEnd"/>
            <w:r w:rsidRPr="00AB456F">
              <w:rPr>
                <w:sz w:val="18"/>
                <w:szCs w:val="18"/>
              </w:rPr>
              <w:t xml:space="preserve"> </w:t>
            </w:r>
            <w:proofErr w:type="spellStart"/>
            <w:r w:rsidRPr="00AB456F">
              <w:rPr>
                <w:sz w:val="18"/>
                <w:szCs w:val="18"/>
              </w:rPr>
              <w:t>are</w:t>
            </w:r>
            <w:proofErr w:type="spellEnd"/>
            <w:r w:rsidRPr="00AB456F">
              <w:rPr>
                <w:sz w:val="18"/>
                <w:szCs w:val="18"/>
              </w:rPr>
              <w:t xml:space="preserve"> </w:t>
            </w:r>
            <w:proofErr w:type="spellStart"/>
            <w:r w:rsidRPr="00AB456F">
              <w:rPr>
                <w:sz w:val="18"/>
                <w:szCs w:val="18"/>
              </w:rPr>
              <w:t>also</w:t>
            </w:r>
            <w:proofErr w:type="spellEnd"/>
            <w:r w:rsidRPr="00AB456F">
              <w:rPr>
                <w:sz w:val="18"/>
                <w:szCs w:val="18"/>
              </w:rPr>
              <w:t xml:space="preserve"> </w:t>
            </w:r>
            <w:proofErr w:type="spellStart"/>
            <w:r w:rsidRPr="00AB456F">
              <w:rPr>
                <w:sz w:val="18"/>
                <w:szCs w:val="18"/>
              </w:rPr>
              <w:t>applied</w:t>
            </w:r>
            <w:proofErr w:type="spellEnd"/>
            <w:r w:rsidRPr="00AB456F">
              <w:rPr>
                <w:sz w:val="18"/>
                <w:szCs w:val="18"/>
              </w:rPr>
              <w:t xml:space="preserve"> </w:t>
            </w:r>
            <w:proofErr w:type="spellStart"/>
            <w:r w:rsidRPr="00AB456F">
              <w:rPr>
                <w:sz w:val="18"/>
                <w:szCs w:val="18"/>
              </w:rPr>
              <w:t>if</w:t>
            </w:r>
            <w:proofErr w:type="spellEnd"/>
            <w:r w:rsidRPr="00AB456F">
              <w:rPr>
                <w:sz w:val="18"/>
                <w:szCs w:val="18"/>
              </w:rPr>
              <w:t xml:space="preserve"> </w:t>
            </w:r>
            <w:proofErr w:type="spellStart"/>
            <w:r w:rsidRPr="00AB456F">
              <w:rPr>
                <w:sz w:val="18"/>
                <w:szCs w:val="18"/>
              </w:rPr>
              <w:t>introduced</w:t>
            </w:r>
            <w:proofErr w:type="spellEnd"/>
            <w:r w:rsidRPr="00AB456F">
              <w:rPr>
                <w:sz w:val="18"/>
                <w:szCs w:val="18"/>
              </w:rPr>
              <w:t xml:space="preserve"> in </w:t>
            </w:r>
            <w:proofErr w:type="spellStart"/>
            <w:r w:rsidRPr="00AB456F">
              <w:rPr>
                <w:sz w:val="18"/>
                <w:szCs w:val="18"/>
              </w:rPr>
              <w:t>other</w:t>
            </w:r>
            <w:proofErr w:type="spellEnd"/>
            <w:r w:rsidRPr="00AB456F">
              <w:rPr>
                <w:sz w:val="18"/>
                <w:szCs w:val="18"/>
              </w:rPr>
              <w:t xml:space="preserve"> WI(s)</w:t>
            </w:r>
          </w:p>
          <w:p w14:paraId="09AC9FAF" w14:textId="77777777" w:rsidR="00AE48BF" w:rsidRPr="00AE48BF" w:rsidRDefault="00AE48BF" w:rsidP="00AE48BF">
            <w:pPr>
              <w:spacing w:before="240" w:after="120" w:line="276" w:lineRule="auto"/>
              <w:jc w:val="both"/>
              <w:rPr>
                <w:sz w:val="18"/>
                <w:szCs w:val="18"/>
              </w:rPr>
            </w:pPr>
            <w:r w:rsidRPr="00AE48BF">
              <w:rPr>
                <w:sz w:val="18"/>
                <w:szCs w:val="18"/>
                <w:highlight w:val="green"/>
              </w:rPr>
              <w:t>Agreement</w:t>
            </w:r>
          </w:p>
          <w:p w14:paraId="0EB018A3" w14:textId="77777777" w:rsidR="00273D9F" w:rsidRPr="00273D9F" w:rsidRDefault="00273D9F" w:rsidP="00273D9F">
            <w:pPr>
              <w:pStyle w:val="ListParagraph"/>
              <w:numPr>
                <w:ilvl w:val="0"/>
                <w:numId w:val="47"/>
              </w:numPr>
              <w:spacing w:line="216" w:lineRule="auto"/>
              <w:contextualSpacing/>
              <w:jc w:val="both"/>
              <w:rPr>
                <w:rFonts w:eastAsia="Times New Roman"/>
              </w:rPr>
            </w:pPr>
            <w:r w:rsidRPr="00273D9F">
              <w:rPr>
                <w:rFonts w:eastAsia="MS Mincho"/>
                <w:color w:val="000000"/>
                <w:kern w:val="24"/>
              </w:rPr>
              <w:t>Only </w:t>
            </w:r>
            <w:r w:rsidRPr="00273D9F">
              <w:rPr>
                <w:rFonts w:eastAsia="MS Mincho"/>
                <w:i/>
                <w:iCs/>
                <w:color w:val="000000"/>
                <w:kern w:val="24"/>
              </w:rPr>
              <w:t>tdd-UL-DL-ConfigurationCommon</w:t>
            </w:r>
            <w:r w:rsidRPr="00273D9F">
              <w:rPr>
                <w:rFonts w:eastAsia="MS Mincho"/>
                <w:color w:val="000000"/>
                <w:kern w:val="24"/>
              </w:rPr>
              <w:t>, </w:t>
            </w:r>
            <w:r w:rsidRPr="00273D9F">
              <w:rPr>
                <w:rFonts w:eastAsia="MS Mincho"/>
                <w:i/>
                <w:iCs/>
                <w:color w:val="000000"/>
                <w:kern w:val="24"/>
              </w:rPr>
              <w:t>tdd-UL-DL-ConfigurationDedicated</w:t>
            </w:r>
            <w:r w:rsidRPr="00273D9F">
              <w:rPr>
                <w:rFonts w:eastAsia="MS Mincho"/>
                <w:color w:val="000000"/>
                <w:kern w:val="24"/>
              </w:rPr>
              <w:t> and </w:t>
            </w:r>
            <w:r w:rsidRPr="00273D9F">
              <w:rPr>
                <w:rFonts w:eastAsia="MS Mincho"/>
                <w:i/>
                <w:iCs/>
                <w:color w:val="000000"/>
                <w:kern w:val="24"/>
              </w:rPr>
              <w:t>ssb-PositionsInBurst</w:t>
            </w:r>
            <w:r w:rsidRPr="00273D9F">
              <w:rPr>
                <w:rFonts w:eastAsia="MS Mincho"/>
                <w:color w:val="000000"/>
                <w:kern w:val="24"/>
              </w:rPr>
              <w:t> are considered for the determination of available slots.</w:t>
            </w:r>
          </w:p>
          <w:p w14:paraId="3F2151C0" w14:textId="3F8435D7" w:rsidR="00C24DC4" w:rsidRPr="00273D9F" w:rsidRDefault="00273D9F" w:rsidP="00273D9F">
            <w:pPr>
              <w:pStyle w:val="ListParagraph"/>
              <w:numPr>
                <w:ilvl w:val="1"/>
                <w:numId w:val="47"/>
              </w:numPr>
              <w:spacing w:line="216" w:lineRule="auto"/>
              <w:contextualSpacing/>
              <w:jc w:val="both"/>
              <w:rPr>
                <w:rFonts w:eastAsia="Times New Roman"/>
              </w:rPr>
            </w:pPr>
            <w:r w:rsidRPr="00273D9F">
              <w:rPr>
                <w:rFonts w:eastAsia="MS Mincho"/>
                <w:color w:val="000000"/>
                <w:kern w:val="24"/>
              </w:rPr>
              <w:t xml:space="preserve">Any other RRC configuration is not </w:t>
            </w:r>
            <w:proofErr w:type="spellStart"/>
            <w:r w:rsidRPr="00273D9F">
              <w:rPr>
                <w:rFonts w:eastAsia="MS Mincho"/>
                <w:color w:val="000000"/>
                <w:kern w:val="24"/>
              </w:rPr>
              <w:t>considered</w:t>
            </w:r>
            <w:proofErr w:type="spellEnd"/>
            <w:r w:rsidRPr="00273D9F">
              <w:rPr>
                <w:rFonts w:eastAsia="MS Mincho"/>
                <w:color w:val="000000"/>
                <w:kern w:val="24"/>
              </w:rPr>
              <w:t xml:space="preserve"> for </w:t>
            </w:r>
            <w:proofErr w:type="spellStart"/>
            <w:r w:rsidRPr="00273D9F">
              <w:rPr>
                <w:rFonts w:eastAsia="MS Mincho"/>
                <w:color w:val="000000"/>
                <w:kern w:val="24"/>
              </w:rPr>
              <w:t>the</w:t>
            </w:r>
            <w:proofErr w:type="spellEnd"/>
            <w:r w:rsidRPr="00273D9F">
              <w:rPr>
                <w:rFonts w:eastAsia="MS Mincho"/>
                <w:color w:val="000000"/>
                <w:kern w:val="24"/>
              </w:rPr>
              <w:t xml:space="preserve"> </w:t>
            </w:r>
            <w:proofErr w:type="spellStart"/>
            <w:r w:rsidRPr="00273D9F">
              <w:rPr>
                <w:rFonts w:eastAsia="MS Mincho"/>
                <w:color w:val="000000"/>
                <w:kern w:val="24"/>
              </w:rPr>
              <w:t>determination</w:t>
            </w:r>
            <w:proofErr w:type="spellEnd"/>
            <w:r w:rsidRPr="00273D9F">
              <w:rPr>
                <w:rFonts w:eastAsia="MS Mincho"/>
                <w:color w:val="000000"/>
                <w:kern w:val="24"/>
              </w:rPr>
              <w:t xml:space="preserve"> of </w:t>
            </w:r>
            <w:proofErr w:type="spellStart"/>
            <w:r w:rsidRPr="00273D9F">
              <w:rPr>
                <w:rFonts w:eastAsia="MS Mincho"/>
                <w:color w:val="000000"/>
                <w:kern w:val="24"/>
              </w:rPr>
              <w:t>available</w:t>
            </w:r>
            <w:proofErr w:type="spellEnd"/>
            <w:r w:rsidRPr="00273D9F">
              <w:rPr>
                <w:rFonts w:eastAsia="MS Mincho"/>
                <w:color w:val="000000"/>
                <w:kern w:val="24"/>
              </w:rPr>
              <w:t xml:space="preserve"> </w:t>
            </w:r>
            <w:proofErr w:type="spellStart"/>
            <w:r w:rsidRPr="00273D9F">
              <w:rPr>
                <w:rFonts w:eastAsia="MS Mincho"/>
                <w:color w:val="000000"/>
                <w:kern w:val="24"/>
              </w:rPr>
              <w:t>slots</w:t>
            </w:r>
            <w:proofErr w:type="spellEnd"/>
            <w:r w:rsidRPr="00273D9F">
              <w:rPr>
                <w:rFonts w:eastAsia="MS Mincho"/>
                <w:color w:val="000000"/>
                <w:kern w:val="24"/>
              </w:rPr>
              <w:t>.</w:t>
            </w:r>
          </w:p>
        </w:tc>
      </w:tr>
    </w:tbl>
    <w:p w14:paraId="24F00CB5" w14:textId="5EAC20C4" w:rsidR="00273D9F" w:rsidRDefault="00AB456F" w:rsidP="00273D9F">
      <w:pPr>
        <w:spacing w:before="120" w:after="120" w:line="276" w:lineRule="auto"/>
        <w:jc w:val="both"/>
      </w:pPr>
      <w:r>
        <w:t>From the above agreements</w:t>
      </w:r>
      <w:r w:rsidR="00273D9F">
        <w:t>,</w:t>
      </w:r>
      <w:r w:rsidR="00CC39D4">
        <w:t xml:space="preserve"> only </w:t>
      </w:r>
      <w:proofErr w:type="spellStart"/>
      <w:r w:rsidR="00CC39D4" w:rsidRPr="00CC39D4">
        <w:rPr>
          <w:i/>
          <w:iCs/>
        </w:rPr>
        <w:t>tdd</w:t>
      </w:r>
      <w:proofErr w:type="spellEnd"/>
      <w:r w:rsidR="00CC39D4" w:rsidRPr="00CC39D4">
        <w:rPr>
          <w:i/>
          <w:iCs/>
        </w:rPr>
        <w:t>-UL-DL-</w:t>
      </w:r>
      <w:proofErr w:type="spellStart"/>
      <w:r w:rsidR="00CC39D4" w:rsidRPr="00CC39D4">
        <w:rPr>
          <w:i/>
          <w:iCs/>
        </w:rPr>
        <w:t>ConfigurationCommon</w:t>
      </w:r>
      <w:proofErr w:type="spellEnd"/>
      <w:r w:rsidR="00CC39D4" w:rsidRPr="00CC39D4">
        <w:t xml:space="preserve">, </w:t>
      </w:r>
      <w:proofErr w:type="spellStart"/>
      <w:r w:rsidR="00CC39D4" w:rsidRPr="00CC39D4">
        <w:rPr>
          <w:i/>
          <w:iCs/>
        </w:rPr>
        <w:t>tdd</w:t>
      </w:r>
      <w:proofErr w:type="spellEnd"/>
      <w:r w:rsidR="00CC39D4" w:rsidRPr="00CC39D4">
        <w:rPr>
          <w:i/>
          <w:iCs/>
        </w:rPr>
        <w:t>-UL-DL-</w:t>
      </w:r>
      <w:proofErr w:type="spellStart"/>
      <w:r w:rsidR="00CC39D4" w:rsidRPr="00CC39D4">
        <w:rPr>
          <w:i/>
          <w:iCs/>
        </w:rPr>
        <w:t>ConfigurationDedicated</w:t>
      </w:r>
      <w:proofErr w:type="spellEnd"/>
      <w:r w:rsidR="00CC39D4" w:rsidRPr="00CC39D4">
        <w:t xml:space="preserve"> and </w:t>
      </w:r>
      <w:proofErr w:type="spellStart"/>
      <w:r w:rsidR="00CC39D4" w:rsidRPr="00CC39D4">
        <w:rPr>
          <w:i/>
          <w:iCs/>
        </w:rPr>
        <w:t>ssb-PositionsInBurst</w:t>
      </w:r>
      <w:proofErr w:type="spellEnd"/>
      <w:r w:rsidR="00CC39D4">
        <w:t xml:space="preserve"> are used for the determination of available slots in Step 1 o</w:t>
      </w:r>
      <w:r w:rsidR="00D22F33">
        <w:t>f</w:t>
      </w:r>
      <w:r w:rsidR="00CC39D4">
        <w:t xml:space="preserve"> the 2-step procedure agreed for available slots counting in Rel-17 (Alt. 1-B).</w:t>
      </w:r>
      <w:r w:rsidR="00F80F52">
        <w:t xml:space="preserve"> In the current specifications, these parameters are applicable for unpaired spectrum. This then leads to an open question for completing the feature, which is: whether the Rel-17 feature of counting the number of repetitions for PUSCH repetition type A based on available slots is applicable for paired spectrum and SUL band or not. It is worth </w:t>
      </w:r>
      <w:r w:rsidR="0014325E">
        <w:t>highlighting</w:t>
      </w:r>
      <w:r w:rsidR="00F80F52">
        <w:t xml:space="preserve"> that </w:t>
      </w:r>
      <w:r w:rsidR="0069315C">
        <w:t xml:space="preserve">this question has strong impact on </w:t>
      </w:r>
      <w:proofErr w:type="spellStart"/>
      <w:r w:rsidR="0069315C">
        <w:t>TBoMS</w:t>
      </w:r>
      <w:proofErr w:type="spellEnd"/>
      <w:r w:rsidR="0069315C">
        <w:t xml:space="preserve"> in AI 8.8.1.2. Indeed, the following agreement was made in RAN1#106-e meeting for </w:t>
      </w:r>
      <w:proofErr w:type="spellStart"/>
      <w:r w:rsidR="0069315C">
        <w:t>TBoMS</w:t>
      </w:r>
      <w:proofErr w:type="spellEnd"/>
      <w:r w:rsidR="0069315C">
        <w:t>:</w:t>
      </w:r>
    </w:p>
    <w:tbl>
      <w:tblPr>
        <w:tblStyle w:val="TableGrid"/>
        <w:tblW w:w="0" w:type="auto"/>
        <w:tblLook w:val="04A0" w:firstRow="1" w:lastRow="0" w:firstColumn="1" w:lastColumn="0" w:noHBand="0" w:noVBand="1"/>
      </w:tblPr>
      <w:tblGrid>
        <w:gridCol w:w="9629"/>
      </w:tblGrid>
      <w:tr w:rsidR="008A0D10" w14:paraId="78C9D027" w14:textId="77777777" w:rsidTr="000C2899">
        <w:tc>
          <w:tcPr>
            <w:tcW w:w="9629" w:type="dxa"/>
          </w:tcPr>
          <w:p w14:paraId="43FE7EA7" w14:textId="77777777" w:rsidR="008A0D10" w:rsidRPr="005550A5" w:rsidRDefault="008A0D10" w:rsidP="000C2899">
            <w:pPr>
              <w:overflowPunct/>
              <w:autoSpaceDE/>
              <w:autoSpaceDN/>
              <w:adjustRightInd/>
              <w:spacing w:after="120"/>
              <w:textAlignment w:val="auto"/>
              <w:rPr>
                <w:rFonts w:eastAsia="Times New Roman"/>
              </w:rPr>
            </w:pPr>
            <w:r w:rsidRPr="005524A6">
              <w:rPr>
                <w:color w:val="000000"/>
                <w:kern w:val="24"/>
                <w:highlight w:val="green"/>
                <w:u w:val="single"/>
              </w:rPr>
              <w:lastRenderedPageBreak/>
              <w:t>Agreement</w:t>
            </w:r>
          </w:p>
          <w:p w14:paraId="154D9C2B" w14:textId="77777777" w:rsidR="008A0D10" w:rsidRPr="005550A5" w:rsidRDefault="008A0D10" w:rsidP="000C2899">
            <w:pPr>
              <w:shd w:val="clear" w:color="auto" w:fill="FFFFFF"/>
              <w:overflowPunct/>
              <w:autoSpaceDE/>
              <w:autoSpaceDN/>
              <w:adjustRightInd/>
              <w:spacing w:after="160" w:line="259" w:lineRule="auto"/>
              <w:textAlignment w:val="auto"/>
              <w:rPr>
                <w:rFonts w:eastAsia="Calibri"/>
              </w:rPr>
            </w:pPr>
            <w:r w:rsidRPr="005550A5">
              <w:rPr>
                <w:rFonts w:eastAsia="Calibri"/>
              </w:rPr>
              <w:t xml:space="preserve">The number of slots allocated for </w:t>
            </w:r>
            <w:proofErr w:type="spellStart"/>
            <w:r w:rsidRPr="005550A5">
              <w:rPr>
                <w:rFonts w:eastAsia="Calibri"/>
              </w:rPr>
              <w:t>TBoMS</w:t>
            </w:r>
            <w:proofErr w:type="spellEnd"/>
            <w:r w:rsidRPr="005550A5">
              <w:rPr>
                <w:rFonts w:eastAsia="Calibri"/>
              </w:rPr>
              <w:t xml:space="preserve"> is counted based on the available slots for UL transmission. </w:t>
            </w:r>
          </w:p>
          <w:p w14:paraId="5D6CECBE" w14:textId="77777777" w:rsidR="008A0D10" w:rsidRPr="005550A5" w:rsidRDefault="008A0D10" w:rsidP="008A0D10">
            <w:pPr>
              <w:pStyle w:val="ListParagraph"/>
              <w:numPr>
                <w:ilvl w:val="0"/>
                <w:numId w:val="48"/>
              </w:numPr>
              <w:tabs>
                <w:tab w:val="left" w:pos="1560"/>
              </w:tabs>
              <w:spacing w:after="160" w:line="216" w:lineRule="auto"/>
              <w:contextualSpacing/>
              <w:jc w:val="both"/>
              <w:rPr>
                <w:rFonts w:eastAsia="Calibri"/>
              </w:rPr>
            </w:pPr>
            <w:proofErr w:type="spellStart"/>
            <w:r w:rsidRPr="005550A5">
              <w:rPr>
                <w:rFonts w:eastAsia="Calibri"/>
              </w:rPr>
              <w:t>The</w:t>
            </w:r>
            <w:proofErr w:type="spellEnd"/>
            <w:r w:rsidRPr="005550A5">
              <w:rPr>
                <w:rFonts w:eastAsia="Calibri"/>
              </w:rPr>
              <w:t> </w:t>
            </w:r>
            <w:proofErr w:type="spellStart"/>
            <w:r w:rsidRPr="005550A5">
              <w:rPr>
                <w:rFonts w:eastAsia="Calibri"/>
              </w:rPr>
              <w:t>determination</w:t>
            </w:r>
            <w:proofErr w:type="spellEnd"/>
            <w:r w:rsidRPr="005550A5">
              <w:rPr>
                <w:rFonts w:eastAsia="Calibri"/>
              </w:rPr>
              <w:t> of </w:t>
            </w:r>
            <w:proofErr w:type="spellStart"/>
            <w:r w:rsidRPr="005550A5">
              <w:rPr>
                <w:rFonts w:eastAsia="Calibri"/>
              </w:rPr>
              <w:t>available</w:t>
            </w:r>
            <w:proofErr w:type="spellEnd"/>
            <w:r w:rsidRPr="005550A5">
              <w:rPr>
                <w:rFonts w:eastAsia="Calibri"/>
              </w:rPr>
              <w:t xml:space="preserve"> </w:t>
            </w:r>
            <w:proofErr w:type="spellStart"/>
            <w:r w:rsidRPr="005550A5">
              <w:rPr>
                <w:rFonts w:eastAsia="Calibri"/>
              </w:rPr>
              <w:t>slots</w:t>
            </w:r>
            <w:proofErr w:type="spellEnd"/>
            <w:r w:rsidRPr="005550A5">
              <w:rPr>
                <w:rFonts w:eastAsia="Calibri"/>
              </w:rPr>
              <w:t xml:space="preserve"> for PUSCH </w:t>
            </w:r>
            <w:proofErr w:type="spellStart"/>
            <w:r w:rsidRPr="005550A5">
              <w:rPr>
                <w:rFonts w:eastAsia="Calibri"/>
              </w:rPr>
              <w:t>repetition</w:t>
            </w:r>
            <w:proofErr w:type="spellEnd"/>
            <w:r w:rsidRPr="005550A5">
              <w:rPr>
                <w:rFonts w:eastAsia="Calibri"/>
              </w:rPr>
              <w:t xml:space="preserve"> </w:t>
            </w:r>
            <w:proofErr w:type="spellStart"/>
            <w:r w:rsidRPr="005550A5">
              <w:rPr>
                <w:rFonts w:eastAsia="Calibri"/>
              </w:rPr>
              <w:t>type</w:t>
            </w:r>
            <w:proofErr w:type="spellEnd"/>
            <w:r w:rsidRPr="005550A5">
              <w:rPr>
                <w:rFonts w:eastAsia="Calibri"/>
              </w:rPr>
              <w:t xml:space="preserve"> A, as </w:t>
            </w:r>
            <w:proofErr w:type="spellStart"/>
            <w:r w:rsidRPr="005550A5">
              <w:rPr>
                <w:rFonts w:eastAsia="Calibri"/>
              </w:rPr>
              <w:t>defined</w:t>
            </w:r>
            <w:proofErr w:type="spellEnd"/>
            <w:r w:rsidRPr="005550A5">
              <w:rPr>
                <w:rFonts w:eastAsia="Calibri"/>
              </w:rPr>
              <w:t xml:space="preserve"> in AI 8.8.1.1, is </w:t>
            </w:r>
            <w:proofErr w:type="spellStart"/>
            <w:r w:rsidRPr="005550A5">
              <w:rPr>
                <w:rFonts w:eastAsia="Calibri"/>
              </w:rPr>
              <w:t>reused</w:t>
            </w:r>
            <w:proofErr w:type="spellEnd"/>
            <w:r w:rsidRPr="005550A5">
              <w:rPr>
                <w:rFonts w:eastAsia="Calibri"/>
              </w:rPr>
              <w:t>.</w:t>
            </w:r>
          </w:p>
          <w:p w14:paraId="36C32E09" w14:textId="77777777" w:rsidR="008A0D10" w:rsidRPr="005550A5" w:rsidRDefault="008A0D10" w:rsidP="008A0D10">
            <w:pPr>
              <w:pStyle w:val="ListParagraph"/>
              <w:numPr>
                <w:ilvl w:val="0"/>
                <w:numId w:val="48"/>
              </w:numPr>
              <w:tabs>
                <w:tab w:val="left" w:pos="1560"/>
              </w:tabs>
              <w:spacing w:after="160" w:line="216" w:lineRule="auto"/>
              <w:contextualSpacing/>
              <w:jc w:val="both"/>
              <w:rPr>
                <w:lang w:val="en-GB"/>
              </w:rPr>
            </w:pPr>
            <w:proofErr w:type="spellStart"/>
            <w:r w:rsidRPr="005550A5">
              <w:rPr>
                <w:rFonts w:eastAsia="DengXian"/>
              </w:rPr>
              <w:t>Note</w:t>
            </w:r>
            <w:proofErr w:type="spellEnd"/>
            <w:r w:rsidRPr="005550A5">
              <w:rPr>
                <w:rFonts w:eastAsia="DengXian"/>
              </w:rPr>
              <w:t xml:space="preserve">: </w:t>
            </w:r>
            <w:proofErr w:type="spellStart"/>
            <w:r w:rsidRPr="005550A5">
              <w:rPr>
                <w:rFonts w:eastAsia="DengXian"/>
              </w:rPr>
              <w:t>Available</w:t>
            </w:r>
            <w:proofErr w:type="spellEnd"/>
            <w:r w:rsidRPr="005550A5">
              <w:rPr>
                <w:rFonts w:eastAsia="DengXian"/>
              </w:rPr>
              <w:t xml:space="preserve"> </w:t>
            </w:r>
            <w:proofErr w:type="spellStart"/>
            <w:r w:rsidRPr="005550A5">
              <w:rPr>
                <w:rFonts w:eastAsia="DengXian"/>
              </w:rPr>
              <w:t>slots</w:t>
            </w:r>
            <w:proofErr w:type="spellEnd"/>
            <w:r w:rsidRPr="005550A5">
              <w:rPr>
                <w:rFonts w:eastAsia="DengXian"/>
              </w:rPr>
              <w:t xml:space="preserve"> for FDD </w:t>
            </w:r>
            <w:proofErr w:type="spellStart"/>
            <w:r w:rsidRPr="005550A5">
              <w:rPr>
                <w:rFonts w:eastAsia="DengXian"/>
              </w:rPr>
              <w:t>or</w:t>
            </w:r>
            <w:proofErr w:type="spellEnd"/>
            <w:r w:rsidRPr="005550A5">
              <w:rPr>
                <w:rFonts w:eastAsia="DengXian"/>
              </w:rPr>
              <w:t xml:space="preserve"> SUL </w:t>
            </w:r>
            <w:proofErr w:type="spellStart"/>
            <w:r w:rsidRPr="005550A5">
              <w:rPr>
                <w:rFonts w:eastAsia="DengXian"/>
              </w:rPr>
              <w:t>could</w:t>
            </w:r>
            <w:proofErr w:type="spellEnd"/>
            <w:r w:rsidRPr="005550A5">
              <w:rPr>
                <w:rFonts w:eastAsia="DengXian"/>
              </w:rPr>
              <w:t xml:space="preserve"> </w:t>
            </w:r>
            <w:proofErr w:type="spellStart"/>
            <w:r w:rsidRPr="005550A5">
              <w:rPr>
                <w:rFonts w:eastAsia="DengXian"/>
              </w:rPr>
              <w:t>be</w:t>
            </w:r>
            <w:proofErr w:type="spellEnd"/>
            <w:r w:rsidRPr="005550A5">
              <w:rPr>
                <w:rFonts w:eastAsia="DengXian"/>
              </w:rPr>
              <w:t xml:space="preserve"> </w:t>
            </w:r>
            <w:proofErr w:type="spellStart"/>
            <w:r w:rsidRPr="005550A5">
              <w:rPr>
                <w:rFonts w:eastAsia="DengXian"/>
              </w:rPr>
              <w:t>revisited</w:t>
            </w:r>
            <w:proofErr w:type="spellEnd"/>
            <w:r w:rsidRPr="005550A5">
              <w:rPr>
                <w:rFonts w:eastAsia="DengXian"/>
              </w:rPr>
              <w:t xml:space="preserve"> </w:t>
            </w:r>
            <w:proofErr w:type="spellStart"/>
            <w:r w:rsidRPr="005550A5">
              <w:rPr>
                <w:rFonts w:eastAsia="DengXian"/>
              </w:rPr>
              <w:t>according</w:t>
            </w:r>
            <w:proofErr w:type="spellEnd"/>
            <w:r w:rsidRPr="005550A5">
              <w:rPr>
                <w:rFonts w:eastAsia="DengXian"/>
              </w:rPr>
              <w:t xml:space="preserve"> to </w:t>
            </w:r>
            <w:proofErr w:type="spellStart"/>
            <w:r w:rsidRPr="005550A5">
              <w:rPr>
                <w:rFonts w:eastAsia="DengXian"/>
              </w:rPr>
              <w:t>discussion</w:t>
            </w:r>
            <w:proofErr w:type="spellEnd"/>
            <w:r w:rsidRPr="005550A5">
              <w:rPr>
                <w:rFonts w:eastAsia="DengXian"/>
              </w:rPr>
              <w:t xml:space="preserve"> in </w:t>
            </w:r>
            <w:r w:rsidRPr="005550A5">
              <w:rPr>
                <w:rFonts w:eastAsia="Calibri"/>
                <w:lang w:eastAsia="x-none"/>
              </w:rPr>
              <w:t>AI 8.8.1.1</w:t>
            </w:r>
          </w:p>
        </w:tc>
      </w:tr>
    </w:tbl>
    <w:p w14:paraId="71A8F77F" w14:textId="5B6AF994" w:rsidR="002D78E7" w:rsidRDefault="008A0D10" w:rsidP="00932EF1">
      <w:pPr>
        <w:spacing w:before="120" w:after="120" w:line="276" w:lineRule="auto"/>
        <w:jc w:val="both"/>
        <w:rPr>
          <w:lang w:val="en-GB"/>
        </w:rPr>
      </w:pPr>
      <w:r>
        <w:t xml:space="preserve">As also discussed in our companion contribution in </w:t>
      </w:r>
      <w:r w:rsidR="00F91F43">
        <w:fldChar w:fldCharType="begin"/>
      </w:r>
      <w:r w:rsidR="00F91F43">
        <w:instrText xml:space="preserve"> REF _Ref86993701 \n \h </w:instrText>
      </w:r>
      <w:r w:rsidR="00932EF1">
        <w:instrText xml:space="preserve"> \* MERGEFORMAT </w:instrText>
      </w:r>
      <w:r w:rsidR="00F91F43">
        <w:fldChar w:fldCharType="separate"/>
      </w:r>
      <w:r w:rsidR="00DB2F7B">
        <w:t>[2]</w:t>
      </w:r>
      <w:r w:rsidR="00F91F43">
        <w:fldChar w:fldCharType="end"/>
      </w:r>
      <w:r>
        <w:t xml:space="preserve">, </w:t>
      </w:r>
      <w:r>
        <w:rPr>
          <w:lang w:val="en-GB"/>
        </w:rPr>
        <w:t xml:space="preserve">if there is no further discussion in AI 8.8.1.1 on how to handle the available slot counting for paired spectrum, then only consecutive physical slots will be applied for </w:t>
      </w:r>
      <w:proofErr w:type="spellStart"/>
      <w:r>
        <w:rPr>
          <w:lang w:val="en-GB"/>
        </w:rPr>
        <w:t>TBoMS</w:t>
      </w:r>
      <w:proofErr w:type="spellEnd"/>
      <w:r>
        <w:rPr>
          <w:lang w:val="en-GB"/>
        </w:rPr>
        <w:t xml:space="preserve"> in paired spectrum and SUL band.</w:t>
      </w:r>
      <w:r w:rsidR="002D2EEC">
        <w:rPr>
          <w:lang w:val="en-GB"/>
        </w:rPr>
        <w:t xml:space="preserve"> Regardless of whether Rel-17 available slot counting is supported for paired spectrum or not, RAN1 should </w:t>
      </w:r>
      <w:proofErr w:type="gramStart"/>
      <w:r w:rsidR="002D2EEC">
        <w:rPr>
          <w:lang w:val="en-GB"/>
        </w:rPr>
        <w:t>make a decision</w:t>
      </w:r>
      <w:proofErr w:type="gramEnd"/>
      <w:r w:rsidR="002D2EEC">
        <w:rPr>
          <w:lang w:val="en-GB"/>
        </w:rPr>
        <w:t xml:space="preserve"> to complete the feature. Therefore, we propose the following:</w:t>
      </w:r>
    </w:p>
    <w:p w14:paraId="08F6FD86" w14:textId="4D859D6E" w:rsidR="002D2EEC" w:rsidRDefault="00932EF1" w:rsidP="00932EF1">
      <w:pPr>
        <w:pStyle w:val="Caption"/>
        <w:spacing w:line="276" w:lineRule="auto"/>
        <w:jc w:val="both"/>
        <w:rPr>
          <w:lang w:val="en-GB"/>
        </w:rPr>
      </w:pPr>
      <w:bookmarkStart w:id="2" w:name="_Toc86995043"/>
      <w:r>
        <w:t xml:space="preserve">Proposal </w:t>
      </w:r>
      <w:fldSimple w:instr=" SEQ Proposal \* ARABIC ">
        <w:r w:rsidR="00DB2F7B">
          <w:rPr>
            <w:noProof/>
          </w:rPr>
          <w:t>1</w:t>
        </w:r>
      </w:fldSimple>
      <w:r>
        <w:t xml:space="preserve">. RAN1 to </w:t>
      </w:r>
      <w:proofErr w:type="gramStart"/>
      <w:r>
        <w:t>make a decision</w:t>
      </w:r>
      <w:proofErr w:type="gramEnd"/>
      <w:r>
        <w:t xml:space="preserve"> in RAN1#107-e meeting on whether Rel-17 </w:t>
      </w:r>
      <w:r w:rsidR="00503271">
        <w:t>counting on available slots for PUSCH repetition type A</w:t>
      </w:r>
      <w:r>
        <w:t xml:space="preserve"> is supported for paired spectrum and SUL band or not.</w:t>
      </w:r>
      <w:bookmarkEnd w:id="2"/>
    </w:p>
    <w:p w14:paraId="2E75C4ED" w14:textId="6C5942C0" w:rsidR="002D2EEC" w:rsidRDefault="002D2EEC" w:rsidP="00932EF1">
      <w:pPr>
        <w:spacing w:before="120" w:after="120" w:line="276" w:lineRule="auto"/>
        <w:jc w:val="both"/>
        <w:rPr>
          <w:lang w:val="en-GB"/>
        </w:rPr>
      </w:pPr>
      <w:r>
        <w:rPr>
          <w:lang w:val="en-GB"/>
        </w:rPr>
        <w:t>On the other hand, the following observation was also made in RAN1#10</w:t>
      </w:r>
      <w:r w:rsidR="00932EF1">
        <w:rPr>
          <w:lang w:val="en-GB"/>
        </w:rPr>
        <w:t>6</w:t>
      </w:r>
      <w:r>
        <w:rPr>
          <w:lang w:val="en-GB"/>
        </w:rPr>
        <w:t>bis-e meeting:</w:t>
      </w:r>
    </w:p>
    <w:tbl>
      <w:tblPr>
        <w:tblStyle w:val="TableGrid"/>
        <w:tblW w:w="0" w:type="auto"/>
        <w:tblLook w:val="04A0" w:firstRow="1" w:lastRow="0" w:firstColumn="1" w:lastColumn="0" w:noHBand="0" w:noVBand="1"/>
      </w:tblPr>
      <w:tblGrid>
        <w:gridCol w:w="9629"/>
      </w:tblGrid>
      <w:tr w:rsidR="002D2EEC" w14:paraId="04DEE217" w14:textId="77777777" w:rsidTr="002D2EEC">
        <w:tc>
          <w:tcPr>
            <w:tcW w:w="9629" w:type="dxa"/>
          </w:tcPr>
          <w:p w14:paraId="3C7A2A53" w14:textId="77777777" w:rsidR="002D2EEC" w:rsidRPr="002D2EEC" w:rsidRDefault="002D2EEC" w:rsidP="002D2EEC">
            <w:pPr>
              <w:overflowPunct/>
              <w:autoSpaceDE/>
              <w:autoSpaceDN/>
              <w:adjustRightInd/>
              <w:spacing w:after="120" w:line="216" w:lineRule="auto"/>
              <w:textAlignment w:val="auto"/>
              <w:rPr>
                <w:rFonts w:eastAsia="Times New Roman"/>
              </w:rPr>
            </w:pPr>
            <w:r w:rsidRPr="002D2EEC">
              <w:rPr>
                <w:rFonts w:eastAsia="Batang"/>
                <w:color w:val="001135"/>
                <w:kern w:val="24"/>
                <w:highlight w:val="darkYellow"/>
              </w:rPr>
              <w:t>Observation</w:t>
            </w:r>
          </w:p>
          <w:p w14:paraId="720D5766" w14:textId="2A936534" w:rsidR="002D2EEC" w:rsidRPr="002D2EEC" w:rsidRDefault="002D2EEC" w:rsidP="002D2EEC">
            <w:pPr>
              <w:autoSpaceDE/>
              <w:autoSpaceDN/>
              <w:adjustRightInd/>
              <w:spacing w:line="256" w:lineRule="auto"/>
              <w:contextualSpacing/>
              <w:jc w:val="both"/>
              <w:rPr>
                <w:rFonts w:eastAsia="Times New Roman"/>
                <w:sz w:val="28"/>
                <w:szCs w:val="24"/>
              </w:rPr>
            </w:pPr>
            <w:r w:rsidRPr="002D2EEC">
              <w:rPr>
                <w:rFonts w:eastAsia="Batang"/>
                <w:color w:val="001135"/>
                <w:kern w:val="24"/>
              </w:rPr>
              <w:t xml:space="preserve">Whether or not the counting based on available slots is applicable only to unpaired spectrum is not discussed under AI 8.8.1.1 in RAN1#106bis-e. Discussions on how HD-FDD </w:t>
            </w:r>
            <w:proofErr w:type="spellStart"/>
            <w:r w:rsidRPr="002D2EEC">
              <w:rPr>
                <w:rFonts w:eastAsia="Batang"/>
                <w:color w:val="001135"/>
                <w:kern w:val="24"/>
              </w:rPr>
              <w:t>RedCap</w:t>
            </w:r>
            <w:proofErr w:type="spellEnd"/>
            <w:r w:rsidRPr="002D2EEC">
              <w:rPr>
                <w:rFonts w:eastAsia="Batang"/>
                <w:color w:val="001135"/>
                <w:kern w:val="24"/>
              </w:rPr>
              <w:t xml:space="preserve"> UEs support the available slot counting may take place in AI 8.8.1.1 in RAN1#107-e, depending on the progress of </w:t>
            </w:r>
            <w:proofErr w:type="spellStart"/>
            <w:r w:rsidRPr="002D2EEC">
              <w:rPr>
                <w:rFonts w:eastAsia="Batang"/>
                <w:color w:val="001135"/>
                <w:kern w:val="24"/>
              </w:rPr>
              <w:t>RedCap</w:t>
            </w:r>
            <w:proofErr w:type="spellEnd"/>
            <w:r w:rsidRPr="002D2EEC">
              <w:rPr>
                <w:rFonts w:eastAsia="Batang"/>
                <w:color w:val="001135"/>
                <w:kern w:val="24"/>
              </w:rPr>
              <w:t xml:space="preserve"> WI discussions.</w:t>
            </w:r>
          </w:p>
        </w:tc>
      </w:tr>
    </w:tbl>
    <w:p w14:paraId="3A2495BD" w14:textId="577D6B44" w:rsidR="002D2EEC" w:rsidRDefault="00F819B2" w:rsidP="002D2EEC">
      <w:pPr>
        <w:spacing w:before="120" w:after="120" w:line="276" w:lineRule="auto"/>
        <w:jc w:val="both"/>
      </w:pPr>
      <w:r>
        <w:t>From our perspective, the decision on whether to support Rel-17 available slot counting or not mainly depends on whether available slot counting is also supported for HD-FDD UEs or not.</w:t>
      </w:r>
      <w:r w:rsidR="001F0730">
        <w:t xml:space="preserve"> The only specification related issue that needs to be solved for supporting available slot counting for HD-FDD UEs is that, for HD-FDD UEs there is no notion of flexible symbol</w:t>
      </w:r>
      <w:r w:rsidR="00503271">
        <w:t>.</w:t>
      </w:r>
      <w:r w:rsidR="001F0730">
        <w:t xml:space="preserve"> </w:t>
      </w:r>
      <w:r w:rsidR="00503271">
        <w:t>T</w:t>
      </w:r>
      <w:r w:rsidR="001F0730">
        <w:t>herefore</w:t>
      </w:r>
      <w:r w:rsidR="00503271">
        <w:t>,</w:t>
      </w:r>
      <w:r w:rsidR="001F0730">
        <w:t xml:space="preserve"> the current agreement on available slot counting</w:t>
      </w:r>
      <w:r w:rsidR="00503271">
        <w:t xml:space="preserve"> (i.e., “if PUSCH symbol in a slot overlaps with flexible symbol(s) with SSB transmission, the slot is determined as not available”)</w:t>
      </w:r>
      <w:r w:rsidR="001F0730">
        <w:t xml:space="preserve"> can simply be reused by removing the flexible symbol terminology to support HD-FDD UEs.</w:t>
      </w:r>
      <w:r w:rsidR="00503271">
        <w:t xml:space="preserve"> Therefore, we propose the following:</w:t>
      </w:r>
    </w:p>
    <w:p w14:paraId="01890006" w14:textId="5CC91EE5" w:rsidR="00503271" w:rsidRPr="00BA63F5" w:rsidRDefault="00503271" w:rsidP="00503271">
      <w:pPr>
        <w:pStyle w:val="Caption"/>
      </w:pPr>
      <w:bookmarkStart w:id="3" w:name="_Toc86995044"/>
      <w:r>
        <w:t xml:space="preserve">Proposal </w:t>
      </w:r>
      <w:fldSimple w:instr=" SEQ Proposal \* ARABIC ">
        <w:r w:rsidR="00DB2F7B">
          <w:rPr>
            <w:noProof/>
          </w:rPr>
          <w:t>2</w:t>
        </w:r>
      </w:fldSimple>
      <w:r>
        <w:t>. Rel-17 counting on available slots for PUSCH repetition type A is also supported for HD-FDD UEs.</w:t>
      </w:r>
      <w:bookmarkEnd w:id="3"/>
    </w:p>
    <w:p w14:paraId="02CC1C5F" w14:textId="00FFE325" w:rsidR="00C24DC4" w:rsidRPr="00751DE2" w:rsidRDefault="00C24DC4" w:rsidP="00C24DC4">
      <w:pPr>
        <w:pStyle w:val="Heading2"/>
        <w:rPr>
          <w:lang w:val="en-US"/>
        </w:rPr>
      </w:pPr>
      <w:r w:rsidRPr="00751DE2">
        <w:rPr>
          <w:lang w:val="en-US"/>
        </w:rPr>
        <w:t>Increasing the maximum number of repetitions</w:t>
      </w:r>
    </w:p>
    <w:p w14:paraId="73B9BE28" w14:textId="750DCD39" w:rsidR="001A49F2" w:rsidRPr="00751DE2" w:rsidRDefault="00A53F29" w:rsidP="001A49F2">
      <w:pPr>
        <w:pStyle w:val="Heading3"/>
        <w:rPr>
          <w:lang w:val="en-US"/>
        </w:rPr>
      </w:pPr>
      <w:r w:rsidRPr="00751DE2">
        <w:rPr>
          <w:lang w:val="en-US"/>
        </w:rPr>
        <w:t>RRC parameters for configuring the increased maximum number of repetitions</w:t>
      </w:r>
    </w:p>
    <w:p w14:paraId="5E7E69D5" w14:textId="47228586" w:rsidR="004F1604" w:rsidRPr="00751DE2" w:rsidRDefault="004F1604" w:rsidP="007A2AF0">
      <w:pPr>
        <w:spacing w:line="276" w:lineRule="auto"/>
      </w:pPr>
      <w:r w:rsidRPr="00751DE2">
        <w:t>The following agreements were made in RAN1#104-e:</w:t>
      </w:r>
    </w:p>
    <w:tbl>
      <w:tblPr>
        <w:tblStyle w:val="TableGrid"/>
        <w:tblW w:w="0" w:type="auto"/>
        <w:tblLook w:val="04A0" w:firstRow="1" w:lastRow="0" w:firstColumn="1" w:lastColumn="0" w:noHBand="0" w:noVBand="1"/>
      </w:tblPr>
      <w:tblGrid>
        <w:gridCol w:w="9629"/>
      </w:tblGrid>
      <w:tr w:rsidR="004F1604" w:rsidRPr="00751DE2" w14:paraId="050DA026" w14:textId="77777777" w:rsidTr="004F1604">
        <w:tc>
          <w:tcPr>
            <w:tcW w:w="9629" w:type="dxa"/>
          </w:tcPr>
          <w:p w14:paraId="7F5E244A" w14:textId="77777777" w:rsidR="004F1604" w:rsidRPr="00751DE2" w:rsidRDefault="004F1604" w:rsidP="007A2AF0">
            <w:pPr>
              <w:spacing w:line="276" w:lineRule="auto"/>
              <w:rPr>
                <w:u w:val="single"/>
                <w:lang w:eastAsia="ja-JP"/>
              </w:rPr>
            </w:pPr>
            <w:r w:rsidRPr="00751DE2">
              <w:rPr>
                <w:highlight w:val="green"/>
                <w:u w:val="single"/>
                <w:lang w:eastAsia="ja-JP"/>
              </w:rPr>
              <w:t>Agreements:</w:t>
            </w:r>
          </w:p>
          <w:p w14:paraId="59A3174E" w14:textId="77777777" w:rsidR="004F1604" w:rsidRPr="00751DE2" w:rsidRDefault="004F1604" w:rsidP="007A2AF0">
            <w:pPr>
              <w:spacing w:line="276" w:lineRule="auto"/>
              <w:rPr>
                <w:lang w:eastAsia="ja-JP"/>
              </w:rPr>
            </w:pPr>
            <w:r w:rsidRPr="00751DE2">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5201054" w14:textId="77777777" w:rsidR="004F1604" w:rsidRPr="00751DE2" w:rsidRDefault="004F1604" w:rsidP="007A2AF0">
            <w:pPr>
              <w:pStyle w:val="ListParagraph"/>
              <w:numPr>
                <w:ilvl w:val="0"/>
                <w:numId w:val="32"/>
              </w:numPr>
              <w:snapToGrid w:val="0"/>
              <w:spacing w:line="276" w:lineRule="auto"/>
              <w:jc w:val="both"/>
              <w:rPr>
                <w:szCs w:val="20"/>
                <w:lang w:val="en-US" w:eastAsia="ja-JP"/>
              </w:rPr>
            </w:pPr>
            <w:r w:rsidRPr="00751DE2">
              <w:rPr>
                <w:szCs w:val="20"/>
                <w:lang w:val="en-US" w:eastAsia="ja-JP"/>
              </w:rPr>
              <w:t xml:space="preserve">FFS: increasing the maximum number of repetitions with repetition factor configured in </w:t>
            </w:r>
            <w:r w:rsidRPr="00751DE2">
              <w:rPr>
                <w:i/>
                <w:iCs/>
                <w:szCs w:val="20"/>
                <w:lang w:val="en-US" w:eastAsia="ja-JP"/>
              </w:rPr>
              <w:t>PUSCH-Config</w:t>
            </w:r>
            <w:r w:rsidRPr="00751DE2">
              <w:rPr>
                <w:szCs w:val="20"/>
                <w:lang w:val="en-US" w:eastAsia="ja-JP"/>
              </w:rPr>
              <w:t xml:space="preserve"> and/or </w:t>
            </w:r>
            <w:proofErr w:type="spellStart"/>
            <w:r w:rsidRPr="00751DE2">
              <w:rPr>
                <w:i/>
                <w:iCs/>
                <w:szCs w:val="20"/>
                <w:lang w:val="en-US" w:eastAsia="ja-JP"/>
              </w:rPr>
              <w:t>ConfiguredGrantConfig</w:t>
            </w:r>
            <w:proofErr w:type="spellEnd"/>
            <w:r w:rsidRPr="00751DE2">
              <w:rPr>
                <w:szCs w:val="20"/>
                <w:lang w:val="en-US" w:eastAsia="ja-JP"/>
              </w:rPr>
              <w:t>.</w:t>
            </w:r>
          </w:p>
          <w:p w14:paraId="03DAE7A3" w14:textId="77777777" w:rsidR="00370BBF" w:rsidRPr="00751DE2" w:rsidRDefault="00370BBF" w:rsidP="007A2AF0">
            <w:pPr>
              <w:snapToGrid w:val="0"/>
              <w:spacing w:line="276" w:lineRule="auto"/>
              <w:jc w:val="both"/>
              <w:rPr>
                <w:lang w:eastAsia="ja-JP"/>
              </w:rPr>
            </w:pPr>
          </w:p>
          <w:p w14:paraId="7FF50000" w14:textId="77777777" w:rsidR="00370BBF" w:rsidRPr="00751DE2" w:rsidRDefault="00370BBF" w:rsidP="007A2AF0">
            <w:pPr>
              <w:spacing w:line="276" w:lineRule="auto"/>
            </w:pPr>
            <w:r w:rsidRPr="00751DE2">
              <w:rPr>
                <w:highlight w:val="green"/>
              </w:rPr>
              <w:t>Agreements:</w:t>
            </w:r>
          </w:p>
          <w:p w14:paraId="5CB41EC7" w14:textId="6843874A" w:rsidR="00370BBF" w:rsidRPr="00751DE2" w:rsidRDefault="00370BBF" w:rsidP="007A2AF0">
            <w:pPr>
              <w:spacing w:line="276" w:lineRule="auto"/>
            </w:pPr>
            <w:r w:rsidRPr="00751DE2">
              <w:t>The maximum number of repetitions for DG-PUSCH is also applicable to CG-PUSCH.</w:t>
            </w:r>
          </w:p>
        </w:tc>
      </w:tr>
    </w:tbl>
    <w:p w14:paraId="3796A976" w14:textId="77777777" w:rsidR="00BF22E4" w:rsidRPr="00751DE2" w:rsidRDefault="00BF22E4" w:rsidP="007A2AF0">
      <w:pPr>
        <w:spacing w:after="0" w:line="276" w:lineRule="auto"/>
        <w:jc w:val="both"/>
      </w:pPr>
    </w:p>
    <w:p w14:paraId="2860D91E" w14:textId="6E253C70" w:rsidR="00EA3566" w:rsidRDefault="009A0806" w:rsidP="009A0806">
      <w:pPr>
        <w:spacing w:line="276" w:lineRule="auto"/>
        <w:jc w:val="both"/>
      </w:pPr>
      <w:r>
        <w:t>Therein</w:t>
      </w:r>
      <w:r w:rsidR="002E78D1" w:rsidRPr="00751DE2">
        <w:t xml:space="preserve"> a discussion </w:t>
      </w:r>
      <w:r>
        <w:t xml:space="preserve">was carried out </w:t>
      </w:r>
      <w:r w:rsidR="002E78D1" w:rsidRPr="00751DE2">
        <w:t xml:space="preserve">on whether the increase of maximum number of repetitions also applies for the repetition factor configured in </w:t>
      </w:r>
      <w:r w:rsidR="002E78D1" w:rsidRPr="00751DE2">
        <w:rPr>
          <w:i/>
          <w:iCs/>
        </w:rPr>
        <w:t>PUSCH-config</w:t>
      </w:r>
      <w:r w:rsidR="002E78D1" w:rsidRPr="00751DE2">
        <w:t xml:space="preserve"> and/or </w:t>
      </w:r>
      <w:proofErr w:type="spellStart"/>
      <w:r w:rsidR="002E78D1" w:rsidRPr="00751DE2">
        <w:rPr>
          <w:i/>
          <w:iCs/>
        </w:rPr>
        <w:t>ConfiguredGrantConfig</w:t>
      </w:r>
      <w:proofErr w:type="spellEnd"/>
      <w:r w:rsidR="002E78D1" w:rsidRPr="00751DE2">
        <w:t xml:space="preserve">, as </w:t>
      </w:r>
      <w:r w:rsidR="00754A29" w:rsidRPr="00751DE2">
        <w:t>noted</w:t>
      </w:r>
      <w:r w:rsidR="002E78D1" w:rsidRPr="00751DE2">
        <w:t xml:space="preserve"> in the FFS point above.</w:t>
      </w:r>
      <w:r>
        <w:t xml:space="preserve"> </w:t>
      </w:r>
      <w:r w:rsidR="00EA3566">
        <w:rPr>
          <w:lang w:eastAsia="ja-JP"/>
        </w:rPr>
        <w:t>F</w:t>
      </w:r>
      <w:r w:rsidR="00EA3566" w:rsidRPr="00751DE2">
        <w:t xml:space="preserve">rom the first agreement above, the increase of maximum number of repetitions applies </w:t>
      </w:r>
      <w:r w:rsidR="00EA3566">
        <w:t xml:space="preserve">to the </w:t>
      </w:r>
      <w:r w:rsidR="00EA3566" w:rsidRPr="00751DE2">
        <w:t xml:space="preserve">parameter </w:t>
      </w:r>
      <w:proofErr w:type="spellStart"/>
      <w:r w:rsidR="00EA3566" w:rsidRPr="00751DE2">
        <w:rPr>
          <w:i/>
          <w:iCs/>
        </w:rPr>
        <w:t>number</w:t>
      </w:r>
      <w:r w:rsidR="00EA3566">
        <w:rPr>
          <w:i/>
          <w:iCs/>
        </w:rPr>
        <w:t>O</w:t>
      </w:r>
      <w:r w:rsidR="00EA3566" w:rsidRPr="00751DE2">
        <w:rPr>
          <w:i/>
          <w:iCs/>
        </w:rPr>
        <w:t>f</w:t>
      </w:r>
      <w:r w:rsidR="00EA3566">
        <w:rPr>
          <w:i/>
          <w:iCs/>
        </w:rPr>
        <w:t>R</w:t>
      </w:r>
      <w:r w:rsidR="00EA3566" w:rsidRPr="00751DE2">
        <w:rPr>
          <w:i/>
          <w:iCs/>
        </w:rPr>
        <w:t>epetition</w:t>
      </w:r>
      <w:r w:rsidR="007F5FCE">
        <w:rPr>
          <w:i/>
          <w:iCs/>
        </w:rPr>
        <w:t>s</w:t>
      </w:r>
      <w:proofErr w:type="spellEnd"/>
      <w:r w:rsidR="00EA3566" w:rsidRPr="002B17BD">
        <w:t>,</w:t>
      </w:r>
      <w:r w:rsidR="00EA3566">
        <w:t xml:space="preserve"> </w:t>
      </w:r>
      <w:r w:rsidR="00EA3566" w:rsidRPr="00751DE2">
        <w:t xml:space="preserve">configured in each row of a TDRA table. This parameter was introduced in Rel-16 for dynamic indication of number of repetitions. The number of repetitions can then be indicated by selecting a row in the table, either by </w:t>
      </w:r>
      <w:r w:rsidR="00EA3566">
        <w:t xml:space="preserve">means of a </w:t>
      </w:r>
      <w:r w:rsidR="00EA3566" w:rsidRPr="00751DE2">
        <w:t>configured grant or TDRA field in the scheduling DCI for dynamic scheduling.</w:t>
      </w:r>
    </w:p>
    <w:p w14:paraId="3543BD0F" w14:textId="3963FCF7" w:rsidR="009A0806" w:rsidRPr="00751DE2" w:rsidRDefault="009A0806" w:rsidP="009A0806">
      <w:pPr>
        <w:spacing w:line="276" w:lineRule="auto"/>
        <w:jc w:val="both"/>
      </w:pPr>
      <w:r w:rsidRPr="00751DE2">
        <w:lastRenderedPageBreak/>
        <w:t>This topic was also discussed in RAN1#10</w:t>
      </w:r>
      <w:r w:rsidR="004D52E6">
        <w:t>6</w:t>
      </w:r>
      <w:r w:rsidRPr="00751DE2">
        <w:t>-</w:t>
      </w:r>
      <w:r w:rsidR="006B111E">
        <w:t>e without reaching con</w:t>
      </w:r>
      <w:r w:rsidR="002776AE">
        <w:t>s</w:t>
      </w:r>
      <w:r w:rsidR="006B111E">
        <w:t>ensus</w:t>
      </w:r>
      <w:r>
        <w:t xml:space="preserve">. </w:t>
      </w:r>
    </w:p>
    <w:p w14:paraId="74A7705B" w14:textId="3425401F" w:rsidR="002E78D1" w:rsidRPr="00751DE2" w:rsidRDefault="009A0806" w:rsidP="007A2AF0">
      <w:pPr>
        <w:spacing w:line="276" w:lineRule="auto"/>
        <w:jc w:val="both"/>
      </w:pPr>
      <w:r>
        <w:t>Current specification states the following</w:t>
      </w:r>
      <w:r w:rsidR="00622463" w:rsidRPr="00751DE2">
        <w:t xml:space="preserve"> </w:t>
      </w:r>
      <w:r w:rsidR="001A49F2" w:rsidRPr="00751DE2">
        <w:fldChar w:fldCharType="begin"/>
      </w:r>
      <w:r w:rsidR="001A49F2" w:rsidRPr="00751DE2">
        <w:instrText xml:space="preserve"> REF _Ref67390967 \n \h </w:instrText>
      </w:r>
      <w:r w:rsidR="007A2AF0" w:rsidRPr="00751DE2">
        <w:instrText xml:space="preserve"> \* MERGEFORMAT </w:instrText>
      </w:r>
      <w:r w:rsidR="001A49F2" w:rsidRPr="00751DE2">
        <w:fldChar w:fldCharType="separate"/>
      </w:r>
      <w:r w:rsidR="00DB2F7B">
        <w:t>[3]</w:t>
      </w:r>
      <w:r w:rsidR="001A49F2" w:rsidRPr="00751DE2">
        <w:fldChar w:fldCharType="end"/>
      </w:r>
      <w:r w:rsidR="002E78D1" w:rsidRPr="00751DE2">
        <w:t>:</w:t>
      </w:r>
    </w:p>
    <w:p w14:paraId="75B77ABD" w14:textId="77777777" w:rsidR="002E78D1" w:rsidRPr="00751DE2" w:rsidRDefault="002E78D1" w:rsidP="007A2AF0">
      <w:pPr>
        <w:spacing w:before="240" w:line="276" w:lineRule="auto"/>
        <w:rPr>
          <w:i/>
          <w:iCs/>
        </w:rPr>
      </w:pPr>
      <w:r w:rsidRPr="00751DE2">
        <w:rPr>
          <w:i/>
          <w:iCs/>
        </w:rPr>
        <w:t>For PUSCH repetition Type A, when transmitting PUSCH scheduled by DCI format 0_1 or 0_2 in PDCCH with CRC scrambled with C-RNTI, MCS-C-RNTI, or CS-RNTI with NDI=1, the number of repetitions K is determined as</w:t>
      </w:r>
    </w:p>
    <w:p w14:paraId="1AECA730" w14:textId="77777777" w:rsidR="002E78D1" w:rsidRPr="00751DE2" w:rsidRDefault="002E78D1" w:rsidP="007A2AF0">
      <w:pPr>
        <w:pStyle w:val="B1"/>
        <w:spacing w:line="276" w:lineRule="auto"/>
        <w:rPr>
          <w:i/>
          <w:iCs/>
        </w:rPr>
      </w:pPr>
      <w:r w:rsidRPr="00751DE2">
        <w:rPr>
          <w:i/>
          <w:iCs/>
        </w:rPr>
        <w:t>-</w:t>
      </w:r>
      <w:r w:rsidRPr="00751DE2">
        <w:rPr>
          <w:i/>
          <w:iCs/>
        </w:rPr>
        <w:tab/>
        <w:t xml:space="preserve">if </w:t>
      </w:r>
      <w:proofErr w:type="spellStart"/>
      <w:r w:rsidRPr="00751DE2">
        <w:rPr>
          <w:i/>
          <w:iCs/>
        </w:rPr>
        <w:t>numberOfRepetitions</w:t>
      </w:r>
      <w:proofErr w:type="spellEnd"/>
      <w:r w:rsidRPr="00751DE2">
        <w:rPr>
          <w:i/>
          <w:iCs/>
        </w:rPr>
        <w:t xml:space="preserve"> is present in the resource allocation table, the number of repetitions K is equal to </w:t>
      </w:r>
      <w:proofErr w:type="spellStart"/>
      <w:proofErr w:type="gramStart"/>
      <w:r w:rsidRPr="00751DE2">
        <w:rPr>
          <w:i/>
          <w:iCs/>
        </w:rPr>
        <w:t>numberOfRepetitions</w:t>
      </w:r>
      <w:proofErr w:type="spellEnd"/>
      <w:r w:rsidRPr="00751DE2">
        <w:rPr>
          <w:i/>
          <w:iCs/>
        </w:rPr>
        <w:t>;</w:t>
      </w:r>
      <w:proofErr w:type="gramEnd"/>
    </w:p>
    <w:p w14:paraId="03D6A01A" w14:textId="77777777" w:rsidR="002E78D1" w:rsidRPr="00751DE2" w:rsidRDefault="002E78D1" w:rsidP="007A2AF0">
      <w:pPr>
        <w:pStyle w:val="B1"/>
        <w:spacing w:line="276" w:lineRule="auto"/>
        <w:rPr>
          <w:i/>
          <w:iCs/>
        </w:rPr>
      </w:pPr>
      <w:r w:rsidRPr="00751DE2">
        <w:rPr>
          <w:i/>
          <w:iCs/>
        </w:rPr>
        <w:t>-</w:t>
      </w:r>
      <w:r w:rsidRPr="00751DE2">
        <w:rPr>
          <w:i/>
          <w:iCs/>
        </w:rPr>
        <w:tab/>
        <w:t xml:space="preserve">elseif the UE is configured with </w:t>
      </w:r>
      <w:proofErr w:type="spellStart"/>
      <w:r w:rsidRPr="00751DE2">
        <w:rPr>
          <w:i/>
          <w:iCs/>
        </w:rPr>
        <w:t>pusch-AggregationFactor</w:t>
      </w:r>
      <w:proofErr w:type="spellEnd"/>
      <w:r w:rsidRPr="00751DE2">
        <w:rPr>
          <w:i/>
          <w:iCs/>
        </w:rPr>
        <w:t xml:space="preserve">, the number of repetitions K is equal to </w:t>
      </w:r>
      <w:proofErr w:type="spellStart"/>
      <w:r w:rsidRPr="00751DE2">
        <w:rPr>
          <w:i/>
          <w:iCs/>
        </w:rPr>
        <w:t>pusch-</w:t>
      </w:r>
      <w:proofErr w:type="gramStart"/>
      <w:r w:rsidRPr="00751DE2">
        <w:rPr>
          <w:i/>
          <w:iCs/>
        </w:rPr>
        <w:t>AggregationFactor</w:t>
      </w:r>
      <w:proofErr w:type="spellEnd"/>
      <w:r w:rsidRPr="00751DE2">
        <w:rPr>
          <w:i/>
          <w:iCs/>
        </w:rPr>
        <w:t>;</w:t>
      </w:r>
      <w:proofErr w:type="gramEnd"/>
      <w:r w:rsidRPr="00751DE2">
        <w:rPr>
          <w:i/>
          <w:iCs/>
        </w:rPr>
        <w:t xml:space="preserve"> </w:t>
      </w:r>
    </w:p>
    <w:p w14:paraId="5BC8B9BE" w14:textId="77777777" w:rsidR="002E78D1" w:rsidRPr="00751DE2" w:rsidRDefault="002E78D1" w:rsidP="007A2AF0">
      <w:pPr>
        <w:pStyle w:val="B1"/>
        <w:spacing w:line="276" w:lineRule="auto"/>
        <w:rPr>
          <w:i/>
          <w:iCs/>
        </w:rPr>
      </w:pPr>
      <w:r w:rsidRPr="00751DE2">
        <w:rPr>
          <w:i/>
          <w:iCs/>
        </w:rPr>
        <w:t>-</w:t>
      </w:r>
      <w:r w:rsidRPr="00751DE2">
        <w:rPr>
          <w:i/>
          <w:iCs/>
        </w:rPr>
        <w:tab/>
      </w:r>
      <w:proofErr w:type="gramStart"/>
      <w:r w:rsidRPr="00751DE2">
        <w:rPr>
          <w:i/>
          <w:iCs/>
        </w:rPr>
        <w:t>otherwise</w:t>
      </w:r>
      <w:proofErr w:type="gramEnd"/>
      <w:r w:rsidRPr="00751DE2">
        <w:rPr>
          <w:i/>
          <w:iCs/>
        </w:rPr>
        <w:t xml:space="preserve"> K=1.</w:t>
      </w:r>
    </w:p>
    <w:p w14:paraId="1D2A2AC5" w14:textId="7E79EBED" w:rsidR="002E78D1" w:rsidRPr="00751DE2" w:rsidRDefault="009A0806" w:rsidP="007A2AF0">
      <w:pPr>
        <w:spacing w:line="276" w:lineRule="auto"/>
        <w:jc w:val="both"/>
      </w:pPr>
      <w:r w:rsidRPr="00C547C6">
        <w:t>No strong technical argument was brought forward in RAN1 #10</w:t>
      </w:r>
      <w:r w:rsidR="004D52E6">
        <w:t>6</w:t>
      </w:r>
      <w:r w:rsidRPr="00C547C6">
        <w:t xml:space="preserve">-e on why increasing the maximum number of repetitions with repetition factor configured in </w:t>
      </w:r>
      <w:r w:rsidRPr="00C547C6">
        <w:rPr>
          <w:i/>
          <w:iCs/>
          <w:lang w:eastAsia="ja-JP"/>
        </w:rPr>
        <w:t>PUSCH-Config</w:t>
      </w:r>
      <w:r w:rsidRPr="00C547C6">
        <w:rPr>
          <w:lang w:eastAsia="ja-JP"/>
        </w:rPr>
        <w:t xml:space="preserve"> and/or </w:t>
      </w:r>
      <w:proofErr w:type="spellStart"/>
      <w:r w:rsidRPr="00C547C6">
        <w:rPr>
          <w:i/>
          <w:iCs/>
          <w:lang w:eastAsia="ja-JP"/>
        </w:rPr>
        <w:t>ConfiguredGrantConfig</w:t>
      </w:r>
      <w:proofErr w:type="spellEnd"/>
      <w:r w:rsidRPr="00C547C6">
        <w:rPr>
          <w:lang w:eastAsia="ja-JP"/>
        </w:rPr>
        <w:t xml:space="preserve"> should not be supported. In contrast, the benefit of supporting it is evident. Indeed, </w:t>
      </w:r>
      <w:r w:rsidR="00622463" w:rsidRPr="00C547C6">
        <w:t xml:space="preserve">configuring </w:t>
      </w:r>
      <w:proofErr w:type="spellStart"/>
      <w:r w:rsidR="00622463" w:rsidRPr="00C547C6">
        <w:rPr>
          <w:i/>
          <w:iCs/>
        </w:rPr>
        <w:t>numberOfRepetitions</w:t>
      </w:r>
      <w:proofErr w:type="spellEnd"/>
      <w:r w:rsidR="00622463" w:rsidRPr="00C547C6">
        <w:rPr>
          <w:i/>
          <w:iCs/>
        </w:rPr>
        <w:t xml:space="preserve"> </w:t>
      </w:r>
      <w:r w:rsidR="00622463" w:rsidRPr="00C547C6">
        <w:t xml:space="preserve">in TDRA table for dynamic indication is an optional feature. The UEs not supporting this optional feature can only use </w:t>
      </w:r>
      <w:proofErr w:type="spellStart"/>
      <w:r w:rsidR="00622463" w:rsidRPr="00C547C6">
        <w:rPr>
          <w:i/>
          <w:iCs/>
        </w:rPr>
        <w:t>pusch-AggregationFactor</w:t>
      </w:r>
      <w:proofErr w:type="spellEnd"/>
      <w:r w:rsidR="00622463" w:rsidRPr="00C547C6">
        <w:rPr>
          <w:i/>
          <w:iCs/>
        </w:rPr>
        <w:t xml:space="preserve"> </w:t>
      </w:r>
      <w:r w:rsidR="00622463" w:rsidRPr="00C547C6">
        <w:t>for indicating the number of repetitions, which is up to 8, according</w:t>
      </w:r>
      <w:r w:rsidR="00622463" w:rsidRPr="00751DE2">
        <w:t xml:space="preserve"> to the current specifications. </w:t>
      </w:r>
      <w:r w:rsidR="002339A3" w:rsidRPr="00751DE2">
        <w:t>Therefore, the increase of number of repetitions</w:t>
      </w:r>
      <w:r w:rsidR="00CC4C64" w:rsidRPr="00751DE2">
        <w:t xml:space="preserve"> that can be configured for </w:t>
      </w:r>
      <w:proofErr w:type="spellStart"/>
      <w:r w:rsidR="00CC4C64" w:rsidRPr="00751DE2">
        <w:rPr>
          <w:i/>
          <w:iCs/>
        </w:rPr>
        <w:t>pusch-AggregationFactor</w:t>
      </w:r>
      <w:proofErr w:type="spellEnd"/>
      <w:r w:rsidR="002339A3" w:rsidRPr="00751DE2">
        <w:t xml:space="preserve"> up to </w:t>
      </w:r>
      <w:r w:rsidR="00D85A96">
        <w:t>32</w:t>
      </w:r>
      <w:r w:rsidR="002339A3" w:rsidRPr="00751DE2">
        <w:t xml:space="preserve"> is needed. </w:t>
      </w:r>
    </w:p>
    <w:p w14:paraId="320BDD0E" w14:textId="0CF0B8D0" w:rsidR="002339A3" w:rsidRPr="00751DE2" w:rsidRDefault="002339A3" w:rsidP="007A2AF0">
      <w:pPr>
        <w:spacing w:line="276" w:lineRule="auto"/>
        <w:jc w:val="both"/>
      </w:pPr>
      <w:r w:rsidRPr="00751DE2">
        <w:t xml:space="preserve">Switching the focus to </w:t>
      </w:r>
      <w:proofErr w:type="spellStart"/>
      <w:r w:rsidRPr="00751DE2">
        <w:rPr>
          <w:i/>
          <w:iCs/>
        </w:rPr>
        <w:t>ConfiguredGrantConfig</w:t>
      </w:r>
      <w:proofErr w:type="spellEnd"/>
      <w:r w:rsidRPr="00751DE2">
        <w:t xml:space="preserve">, </w:t>
      </w:r>
      <w:r w:rsidR="00CC4C64" w:rsidRPr="00751DE2">
        <w:t xml:space="preserve">the number of repetitions is currently configured </w:t>
      </w:r>
      <w:r w:rsidR="00EA3566">
        <w:t>via</w:t>
      </w:r>
      <w:r w:rsidR="00CC4C64" w:rsidRPr="00751DE2">
        <w:t xml:space="preserve"> </w:t>
      </w:r>
      <w:proofErr w:type="spellStart"/>
      <w:r w:rsidR="00CC4C64" w:rsidRPr="00751DE2">
        <w:rPr>
          <w:i/>
          <w:iCs/>
        </w:rPr>
        <w:t>repK</w:t>
      </w:r>
      <w:proofErr w:type="spellEnd"/>
      <w:r w:rsidR="00EA3566">
        <w:t>. A</w:t>
      </w:r>
      <w:r w:rsidR="00CC4C64" w:rsidRPr="00751DE2">
        <w:t xml:space="preserve"> maximum </w:t>
      </w:r>
      <w:r w:rsidR="00EA3566">
        <w:t xml:space="preserve">of </w:t>
      </w:r>
      <w:r w:rsidR="00CC4C64" w:rsidRPr="00751DE2">
        <w:t>8 repetitions</w:t>
      </w:r>
      <w:r w:rsidR="00EA3566">
        <w:t xml:space="preserve"> can be configured</w:t>
      </w:r>
      <w:r w:rsidR="00CC4C64" w:rsidRPr="00751DE2">
        <w:t>. Since the second agreement above means th</w:t>
      </w:r>
      <w:r w:rsidR="00EA3566">
        <w:t xml:space="preserve">at </w:t>
      </w:r>
      <w:r w:rsidR="00CC4C64" w:rsidRPr="00751DE2">
        <w:t xml:space="preserve">the same maximum number of repetitions for dynamic grant </w:t>
      </w:r>
      <w:r w:rsidR="00EA3566">
        <w:t xml:space="preserve">can be applied </w:t>
      </w:r>
      <w:r w:rsidR="00CC4C64" w:rsidRPr="00751DE2">
        <w:t xml:space="preserve">to configured grant, the increase of number of repetitions </w:t>
      </w:r>
      <w:r w:rsidR="005C2F65" w:rsidRPr="00751DE2">
        <w:t xml:space="preserve">should also apply for </w:t>
      </w:r>
      <w:proofErr w:type="spellStart"/>
      <w:r w:rsidR="005C2F65" w:rsidRPr="00751DE2">
        <w:rPr>
          <w:i/>
          <w:iCs/>
        </w:rPr>
        <w:t>repK</w:t>
      </w:r>
      <w:proofErr w:type="spellEnd"/>
      <w:r w:rsidR="005C2F65" w:rsidRPr="00751DE2">
        <w:rPr>
          <w:i/>
          <w:iCs/>
        </w:rPr>
        <w:t xml:space="preserve"> </w:t>
      </w:r>
      <w:r w:rsidR="005C2F65" w:rsidRPr="00751DE2">
        <w:t xml:space="preserve">in </w:t>
      </w:r>
      <w:proofErr w:type="spellStart"/>
      <w:r w:rsidR="005C2F65" w:rsidRPr="00751DE2">
        <w:rPr>
          <w:i/>
          <w:iCs/>
        </w:rPr>
        <w:t>ConfiguredGrantConfig</w:t>
      </w:r>
      <w:proofErr w:type="spellEnd"/>
      <w:r w:rsidR="005C2F65" w:rsidRPr="00751DE2">
        <w:rPr>
          <w:i/>
          <w:iCs/>
        </w:rPr>
        <w:t>.</w:t>
      </w:r>
    </w:p>
    <w:p w14:paraId="10D76A00" w14:textId="2F01E1C8" w:rsidR="00720501" w:rsidRPr="00CB2CB5" w:rsidRDefault="00E3684F" w:rsidP="00CB2CB5">
      <w:pPr>
        <w:pStyle w:val="Caption"/>
        <w:jc w:val="both"/>
        <w:rPr>
          <w:bCs/>
          <w:lang w:eastAsia="ja-JP"/>
        </w:rPr>
      </w:pPr>
      <w:bookmarkStart w:id="4" w:name="_Toc86995045"/>
      <w:r w:rsidRPr="00751DE2">
        <w:t xml:space="preserve">Proposal </w:t>
      </w:r>
      <w:fldSimple w:instr=" SEQ Proposal \* ARABIC ">
        <w:r w:rsidR="00DB2F7B">
          <w:rPr>
            <w:noProof/>
          </w:rPr>
          <w:t>3</w:t>
        </w:r>
      </w:fldSimple>
      <w:r w:rsidRPr="00751DE2">
        <w:t xml:space="preserve">. </w:t>
      </w:r>
      <w:r w:rsidR="001A49F2" w:rsidRPr="00751DE2">
        <w:rPr>
          <w:bCs/>
        </w:rPr>
        <w:t>For</w:t>
      </w:r>
      <w:r w:rsidR="00CB2CB5">
        <w:rPr>
          <w:bCs/>
        </w:rPr>
        <w:t xml:space="preserve"> Rel-17</w:t>
      </w:r>
      <w:r w:rsidR="001A49F2" w:rsidRPr="00751DE2">
        <w:rPr>
          <w:bCs/>
          <w:lang w:eastAsia="ja-JP"/>
        </w:rPr>
        <w:t xml:space="preserve"> PUSCH repetition Type A enhancements, RAN1 supports increasing the maximum number of repetitions with repetition factor configured in </w:t>
      </w:r>
      <w:r w:rsidR="001A49F2" w:rsidRPr="00751DE2">
        <w:rPr>
          <w:bCs/>
          <w:i/>
          <w:iCs/>
          <w:lang w:eastAsia="ja-JP"/>
        </w:rPr>
        <w:t>PUSCH-Config</w:t>
      </w:r>
      <w:r w:rsidR="001A49F2" w:rsidRPr="00751DE2">
        <w:rPr>
          <w:bCs/>
          <w:lang w:eastAsia="ja-JP"/>
        </w:rPr>
        <w:t xml:space="preserve"> and </w:t>
      </w:r>
      <w:proofErr w:type="spellStart"/>
      <w:r w:rsidR="001A49F2" w:rsidRPr="00751DE2">
        <w:rPr>
          <w:bCs/>
          <w:i/>
          <w:iCs/>
          <w:lang w:eastAsia="ja-JP"/>
        </w:rPr>
        <w:t>ConfiguredGrantConfig</w:t>
      </w:r>
      <w:proofErr w:type="spellEnd"/>
      <w:r w:rsidR="001A49F2" w:rsidRPr="00751DE2">
        <w:rPr>
          <w:bCs/>
          <w:lang w:eastAsia="ja-JP"/>
        </w:rPr>
        <w:t>.</w:t>
      </w:r>
      <w:bookmarkEnd w:id="4"/>
    </w:p>
    <w:p w14:paraId="192D7C22" w14:textId="51370659" w:rsidR="001A49F2" w:rsidRDefault="00F50B4F" w:rsidP="007A2AF0">
      <w:pPr>
        <w:pStyle w:val="Heading3"/>
        <w:rPr>
          <w:lang w:val="en-US"/>
        </w:rPr>
      </w:pPr>
      <w:r>
        <w:rPr>
          <w:lang w:val="en-US"/>
        </w:rPr>
        <w:t>DCI formats supporting the repetition factors indicated/configured via TDRA table</w:t>
      </w:r>
    </w:p>
    <w:p w14:paraId="46FB6E21" w14:textId="663F5EF2" w:rsidR="00F50B4F" w:rsidRDefault="00F50B4F" w:rsidP="00294439">
      <w:pPr>
        <w:spacing w:before="120" w:after="120" w:line="276" w:lineRule="auto"/>
        <w:jc w:val="both"/>
      </w:pPr>
      <w:r>
        <w:t>In RAN1#106-e meeting, the following agreement was made:</w:t>
      </w:r>
    </w:p>
    <w:tbl>
      <w:tblPr>
        <w:tblStyle w:val="TableGrid"/>
        <w:tblW w:w="0" w:type="auto"/>
        <w:tblLook w:val="04A0" w:firstRow="1" w:lastRow="0" w:firstColumn="1" w:lastColumn="0" w:noHBand="0" w:noVBand="1"/>
      </w:tblPr>
      <w:tblGrid>
        <w:gridCol w:w="9629"/>
      </w:tblGrid>
      <w:tr w:rsidR="00F50B4F" w14:paraId="4DD493FD" w14:textId="77777777" w:rsidTr="00F50B4F">
        <w:tc>
          <w:tcPr>
            <w:tcW w:w="9629" w:type="dxa"/>
          </w:tcPr>
          <w:p w14:paraId="2CCD0ACB" w14:textId="28243A13" w:rsidR="00F50B4F" w:rsidRDefault="00F50B4F" w:rsidP="00294439">
            <w:pPr>
              <w:spacing w:before="120" w:after="120" w:line="276" w:lineRule="auto"/>
              <w:jc w:val="both"/>
            </w:pPr>
            <w:r w:rsidRPr="00F50B4F">
              <w:rPr>
                <w:highlight w:val="green"/>
              </w:rPr>
              <w:t>Agreement</w:t>
            </w:r>
          </w:p>
          <w:p w14:paraId="40B3D3E3" w14:textId="5123DAC6" w:rsidR="00F50B4F" w:rsidRDefault="00F50B4F" w:rsidP="00294439">
            <w:pPr>
              <w:spacing w:before="120" w:after="120" w:line="276" w:lineRule="auto"/>
              <w:jc w:val="both"/>
            </w:pPr>
            <w:r>
              <w:t>DCI format 0_1 and DCI format 0_2 support Rel-17 PUSCH repetition Type A with the increased maximum repetition numbers configured in TDRA lists.</w:t>
            </w:r>
          </w:p>
        </w:tc>
      </w:tr>
    </w:tbl>
    <w:p w14:paraId="282A4A59" w14:textId="36470649" w:rsidR="00F50B4F" w:rsidRPr="004321A6" w:rsidRDefault="00F50B4F" w:rsidP="00CB2CB5">
      <w:pPr>
        <w:spacing w:before="120" w:after="120" w:line="276" w:lineRule="auto"/>
        <w:jc w:val="both"/>
      </w:pPr>
      <w:r>
        <w:t xml:space="preserve">Aside from DCI format 0_1 and DCI format 0_2, there was a long discussion during RAN1#106-e meeting on whether to further support DCI format 0_0 for Rel-17 PUSCH repetition Type A with the increased maximum repetition numbers </w:t>
      </w:r>
      <w:r w:rsidRPr="004321A6">
        <w:t>configured in TDRA lists or not. Concerning this aspect, we have the following observations:</w:t>
      </w:r>
    </w:p>
    <w:p w14:paraId="617CE5CB" w14:textId="4787839D" w:rsidR="00F50B4F" w:rsidRDefault="004321A6" w:rsidP="00CB2CB5">
      <w:pPr>
        <w:pStyle w:val="ListParagraph"/>
        <w:numPr>
          <w:ilvl w:val="0"/>
          <w:numId w:val="42"/>
        </w:numPr>
        <w:spacing w:line="276" w:lineRule="auto"/>
        <w:jc w:val="both"/>
        <w:rPr>
          <w:lang w:val="en-US"/>
        </w:rPr>
      </w:pPr>
      <w:r w:rsidRPr="004321A6">
        <w:rPr>
          <w:lang w:val="en-US"/>
        </w:rPr>
        <w:t xml:space="preserve">Number of </w:t>
      </w:r>
      <w:r>
        <w:rPr>
          <w:lang w:val="en-US"/>
        </w:rPr>
        <w:t>repetitions configured in TDRA table was not supported for DCI format 0_0 in the previous releases. In addition, the objective of Rel-17 WI for PUSCH repetition Type A enhancements is to simply increase the maximum number of repetitions without modifying the legacy way of configuring the number of repetitions. Therefore, extending the number of repetitions configured in TDRA table for DCI format 0_0 can be considered as out-of-scope of this AI/WI.</w:t>
      </w:r>
    </w:p>
    <w:p w14:paraId="34D0FD92" w14:textId="36ACA35E" w:rsidR="004321A6" w:rsidRDefault="00C816D8" w:rsidP="00CB2CB5">
      <w:pPr>
        <w:pStyle w:val="ListParagraph"/>
        <w:numPr>
          <w:ilvl w:val="0"/>
          <w:numId w:val="42"/>
        </w:numPr>
        <w:spacing w:line="276" w:lineRule="auto"/>
        <w:jc w:val="both"/>
        <w:rPr>
          <w:lang w:val="en-US"/>
        </w:rPr>
      </w:pPr>
      <w:r>
        <w:rPr>
          <w:lang w:val="en-US"/>
        </w:rPr>
        <w:t xml:space="preserve">If supporting the increased maximum number of repetitions for DCI format 0_0 and CG type 1 is needed, a straightforward and low specification impact approach is to support the increased maximum number of repetitions configured in </w:t>
      </w:r>
      <w:proofErr w:type="spellStart"/>
      <w:r>
        <w:rPr>
          <w:lang w:val="en-US"/>
        </w:rPr>
        <w:t>pusch-AggregationFactor</w:t>
      </w:r>
      <w:proofErr w:type="spellEnd"/>
      <w:r>
        <w:rPr>
          <w:lang w:val="en-US"/>
        </w:rPr>
        <w:t xml:space="preserve"> and </w:t>
      </w:r>
      <w:proofErr w:type="spellStart"/>
      <w:r>
        <w:rPr>
          <w:lang w:val="en-US"/>
        </w:rPr>
        <w:t>repK</w:t>
      </w:r>
      <w:proofErr w:type="spellEnd"/>
      <w:r>
        <w:rPr>
          <w:lang w:val="en-US"/>
        </w:rPr>
        <w:t>.</w:t>
      </w:r>
    </w:p>
    <w:p w14:paraId="66F3AA39" w14:textId="5A94F9F5" w:rsidR="00F42CF5" w:rsidRPr="00F42CF5" w:rsidRDefault="00CB2CB5" w:rsidP="00D309F0">
      <w:pPr>
        <w:pStyle w:val="Caption"/>
        <w:spacing w:line="276" w:lineRule="auto"/>
        <w:jc w:val="both"/>
      </w:pPr>
      <w:bookmarkStart w:id="5" w:name="_Toc86995046"/>
      <w:r>
        <w:t xml:space="preserve">Proposal </w:t>
      </w:r>
      <w:fldSimple w:instr=" SEQ Proposal \* ARABIC ">
        <w:r w:rsidR="00DB2F7B">
          <w:rPr>
            <w:noProof/>
          </w:rPr>
          <w:t>4</w:t>
        </w:r>
      </w:fldSimple>
      <w:r>
        <w:t>. For Rel-17 PUSCH repetition type A enhancements, number of repetitions configured in TDRA list is not supported for DCI format 0_0.</w:t>
      </w:r>
      <w:bookmarkEnd w:id="5"/>
    </w:p>
    <w:bookmarkEnd w:id="1"/>
    <w:p w14:paraId="10445A01" w14:textId="480CC7E1" w:rsidR="00885580" w:rsidRPr="00751DE2" w:rsidRDefault="007820D0" w:rsidP="00885580">
      <w:pPr>
        <w:pStyle w:val="Heading1"/>
        <w:rPr>
          <w:lang w:val="en-US"/>
        </w:rPr>
      </w:pPr>
      <w:r w:rsidRPr="00751DE2">
        <w:rPr>
          <w:lang w:val="en-US"/>
        </w:rPr>
        <w:lastRenderedPageBreak/>
        <w:t>Conclusion</w:t>
      </w:r>
    </w:p>
    <w:p w14:paraId="14D299EC" w14:textId="6666CEDC" w:rsidR="007A2AF0" w:rsidRPr="00D309F0" w:rsidRDefault="007A2AF0" w:rsidP="00D309F0">
      <w:pPr>
        <w:spacing w:after="240"/>
        <w:jc w:val="both"/>
        <w:rPr>
          <w:szCs w:val="24"/>
          <w:lang w:eastAsia="zh-CN"/>
        </w:rPr>
      </w:pPr>
      <w:r w:rsidRPr="00751DE2">
        <w:rPr>
          <w:szCs w:val="22"/>
          <w:lang w:eastAsia="zh-CN"/>
        </w:rPr>
        <w:t xml:space="preserve">In this contribution, we discussed </w:t>
      </w:r>
      <w:r w:rsidRPr="00751DE2">
        <w:t xml:space="preserve">aspects related to the normative work necessary to provide support to enhancements on PUSCH repetition Type A in Rel-17. </w:t>
      </w:r>
      <w:r w:rsidRPr="00751DE2">
        <w:rPr>
          <w:szCs w:val="22"/>
          <w:lang w:eastAsia="zh-CN"/>
        </w:rPr>
        <w:t xml:space="preserve">The following </w:t>
      </w:r>
      <w:r w:rsidRPr="00751DE2">
        <w:rPr>
          <w:szCs w:val="24"/>
          <w:lang w:eastAsia="zh-CN"/>
        </w:rPr>
        <w:t>proposals have been made:</w:t>
      </w:r>
    </w:p>
    <w:p w14:paraId="44F3DE89" w14:textId="77777777" w:rsidR="00DB2F7B" w:rsidRPr="00DB2F7B" w:rsidRDefault="003028B4" w:rsidP="00DB2F7B">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r w:rsidRPr="00845D6F">
        <w:rPr>
          <w:b/>
          <w:bCs/>
          <w:szCs w:val="22"/>
          <w:lang w:eastAsia="zh-CN"/>
        </w:rPr>
        <w:fldChar w:fldCharType="begin"/>
      </w:r>
      <w:r w:rsidRPr="00845D6F">
        <w:rPr>
          <w:b/>
          <w:bCs/>
          <w:szCs w:val="22"/>
          <w:lang w:eastAsia="zh-CN"/>
        </w:rPr>
        <w:instrText xml:space="preserve"> TOC \n \h \z \c "Proposal" </w:instrText>
      </w:r>
      <w:r w:rsidRPr="00845D6F">
        <w:rPr>
          <w:b/>
          <w:bCs/>
          <w:szCs w:val="22"/>
          <w:lang w:eastAsia="zh-CN"/>
        </w:rPr>
        <w:fldChar w:fldCharType="separate"/>
      </w:r>
      <w:hyperlink w:anchor="_Toc86995043" w:history="1">
        <w:r w:rsidR="00DB2F7B" w:rsidRPr="00DB2F7B">
          <w:rPr>
            <w:rStyle w:val="Hyperlink"/>
            <w:b/>
            <w:bCs/>
            <w:noProof/>
          </w:rPr>
          <w:t>Proposal 1. RAN1 to make a decision in RAN1#107-e meeting on whether Rel-17 counting on available slots for PUSCH repetition type A is supported for paired spectrum and SUL band or not.</w:t>
        </w:r>
      </w:hyperlink>
    </w:p>
    <w:p w14:paraId="5AACFC38" w14:textId="77777777" w:rsidR="00DB2F7B" w:rsidRPr="00DB2F7B" w:rsidRDefault="007F5FCE" w:rsidP="00DB2F7B">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hyperlink w:anchor="_Toc86995044" w:history="1">
        <w:r w:rsidR="00DB2F7B" w:rsidRPr="00DB2F7B">
          <w:rPr>
            <w:rStyle w:val="Hyperlink"/>
            <w:b/>
            <w:bCs/>
            <w:noProof/>
          </w:rPr>
          <w:t>Proposal 2. Rel-17 counting on available slots for PUSCH repetition type A is also supported for HD-FDD UEs.</w:t>
        </w:r>
      </w:hyperlink>
    </w:p>
    <w:p w14:paraId="3954D101" w14:textId="77777777" w:rsidR="00DB2F7B" w:rsidRPr="00DB2F7B" w:rsidRDefault="007F5FCE" w:rsidP="00DB2F7B">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hyperlink w:anchor="_Toc86995045" w:history="1">
        <w:r w:rsidR="00DB2F7B" w:rsidRPr="00DB2F7B">
          <w:rPr>
            <w:rStyle w:val="Hyperlink"/>
            <w:b/>
            <w:bCs/>
            <w:noProof/>
          </w:rPr>
          <w:t>Proposal 3. For Rel-17</w:t>
        </w:r>
        <w:r w:rsidR="00DB2F7B" w:rsidRPr="00DB2F7B">
          <w:rPr>
            <w:rStyle w:val="Hyperlink"/>
            <w:b/>
            <w:bCs/>
            <w:noProof/>
            <w:lang w:eastAsia="ja-JP"/>
          </w:rPr>
          <w:t xml:space="preserve"> PUSCH repetition Type A enhancements, RAN1 supports increasing the maximum number of repetitions with repetition factor configured in </w:t>
        </w:r>
        <w:r w:rsidR="00DB2F7B" w:rsidRPr="00DB2F7B">
          <w:rPr>
            <w:rStyle w:val="Hyperlink"/>
            <w:b/>
            <w:bCs/>
            <w:i/>
            <w:iCs/>
            <w:noProof/>
            <w:lang w:eastAsia="ja-JP"/>
          </w:rPr>
          <w:t>PUSCH-Config</w:t>
        </w:r>
        <w:r w:rsidR="00DB2F7B" w:rsidRPr="00DB2F7B">
          <w:rPr>
            <w:rStyle w:val="Hyperlink"/>
            <w:b/>
            <w:bCs/>
            <w:noProof/>
            <w:lang w:eastAsia="ja-JP"/>
          </w:rPr>
          <w:t xml:space="preserve"> and </w:t>
        </w:r>
        <w:r w:rsidR="00DB2F7B" w:rsidRPr="00DB2F7B">
          <w:rPr>
            <w:rStyle w:val="Hyperlink"/>
            <w:b/>
            <w:bCs/>
            <w:i/>
            <w:iCs/>
            <w:noProof/>
            <w:lang w:eastAsia="ja-JP"/>
          </w:rPr>
          <w:t>ConfiguredGrantConfig</w:t>
        </w:r>
        <w:r w:rsidR="00DB2F7B" w:rsidRPr="00DB2F7B">
          <w:rPr>
            <w:rStyle w:val="Hyperlink"/>
            <w:b/>
            <w:bCs/>
            <w:noProof/>
            <w:lang w:eastAsia="ja-JP"/>
          </w:rPr>
          <w:t>.</w:t>
        </w:r>
      </w:hyperlink>
    </w:p>
    <w:p w14:paraId="05E2D2FB" w14:textId="77777777" w:rsidR="00DB2F7B" w:rsidRPr="00DB2F7B" w:rsidRDefault="007F5FCE" w:rsidP="00DB2F7B">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hyperlink w:anchor="_Toc86995046" w:history="1">
        <w:r w:rsidR="00DB2F7B" w:rsidRPr="00DB2F7B">
          <w:rPr>
            <w:rStyle w:val="Hyperlink"/>
            <w:b/>
            <w:bCs/>
            <w:noProof/>
          </w:rPr>
          <w:t>Proposal 4. For Rel-17 PUSCH repetition type A enhancements, number of repetitions configured in TDRA list is not supported for DCI format 0_0.</w:t>
        </w:r>
      </w:hyperlink>
    </w:p>
    <w:p w14:paraId="6170C5C8" w14:textId="69C4A2D3" w:rsidR="007A2AF0" w:rsidRPr="00845D6F" w:rsidRDefault="003028B4" w:rsidP="00D309F0">
      <w:pPr>
        <w:pStyle w:val="TableofFigures"/>
        <w:tabs>
          <w:tab w:val="right" w:leader="dot" w:pos="9629"/>
        </w:tabs>
        <w:spacing w:before="120" w:after="120" w:line="276" w:lineRule="auto"/>
        <w:jc w:val="both"/>
        <w:rPr>
          <w:szCs w:val="22"/>
          <w:lang w:eastAsia="zh-CN"/>
        </w:rPr>
      </w:pPr>
      <w:r w:rsidRPr="00845D6F">
        <w:rPr>
          <w:b/>
          <w:bCs/>
          <w:szCs w:val="22"/>
          <w:lang w:eastAsia="zh-CN"/>
        </w:rPr>
        <w:fldChar w:fldCharType="end"/>
      </w:r>
    </w:p>
    <w:p w14:paraId="53CD9119" w14:textId="5206E1F5" w:rsidR="00885580" w:rsidRPr="00751DE2" w:rsidRDefault="00885580" w:rsidP="00885580">
      <w:pPr>
        <w:pStyle w:val="Heading1"/>
        <w:numPr>
          <w:ilvl w:val="0"/>
          <w:numId w:val="0"/>
        </w:numPr>
        <w:rPr>
          <w:lang w:val="en-US"/>
        </w:rPr>
      </w:pPr>
      <w:r w:rsidRPr="00751DE2">
        <w:rPr>
          <w:lang w:val="en-US"/>
        </w:rPr>
        <w:t>References</w:t>
      </w:r>
    </w:p>
    <w:p w14:paraId="0050FC47" w14:textId="68233751" w:rsidR="002C65F9" w:rsidRDefault="002C65F9" w:rsidP="002C65F9">
      <w:pPr>
        <w:pStyle w:val="ListParagraph"/>
        <w:numPr>
          <w:ilvl w:val="0"/>
          <w:numId w:val="27"/>
        </w:numPr>
        <w:spacing w:after="180"/>
        <w:ind w:left="357" w:hanging="357"/>
        <w:rPr>
          <w:szCs w:val="20"/>
          <w:lang w:val="en-US"/>
        </w:rPr>
      </w:pPr>
      <w:bookmarkStart w:id="6" w:name="_Ref61377968"/>
      <w:bookmarkStart w:id="7" w:name="_Ref66972460"/>
      <w:r w:rsidRPr="00751DE2">
        <w:rPr>
          <w:szCs w:val="20"/>
          <w:lang w:val="en-US"/>
        </w:rPr>
        <w:t>R</w:t>
      </w:r>
      <w:bookmarkEnd w:id="6"/>
      <w:r w:rsidRPr="00751DE2">
        <w:rPr>
          <w:szCs w:val="20"/>
          <w:lang w:val="en-US"/>
        </w:rPr>
        <w:t>P-202928</w:t>
      </w:r>
      <w:r w:rsidRPr="00751DE2">
        <w:rPr>
          <w:szCs w:val="20"/>
          <w:lang w:val="en-US"/>
        </w:rPr>
        <w:tab/>
        <w:t>New WID on NR coverage enhancements, China Telecom (moderator), December 2020.</w:t>
      </w:r>
      <w:bookmarkEnd w:id="7"/>
    </w:p>
    <w:p w14:paraId="2A0E0D3F" w14:textId="6EE43E61" w:rsidR="00F13A0E" w:rsidRPr="00751DE2" w:rsidRDefault="00F13A0E" w:rsidP="002C65F9">
      <w:pPr>
        <w:pStyle w:val="ListParagraph"/>
        <w:numPr>
          <w:ilvl w:val="0"/>
          <w:numId w:val="27"/>
        </w:numPr>
        <w:spacing w:after="180"/>
        <w:ind w:left="357" w:hanging="357"/>
        <w:rPr>
          <w:szCs w:val="20"/>
          <w:lang w:val="en-US"/>
        </w:rPr>
      </w:pPr>
      <w:bookmarkStart w:id="8" w:name="_Ref86993701"/>
      <w:r>
        <w:rPr>
          <w:szCs w:val="20"/>
          <w:lang w:val="en-US"/>
        </w:rPr>
        <w:t>R1-2110864</w:t>
      </w:r>
      <w:r>
        <w:rPr>
          <w:szCs w:val="20"/>
          <w:lang w:val="en-US"/>
        </w:rPr>
        <w:tab/>
        <w:t>Transport block processing for PUSCH coverage enhancements, November 2021.</w:t>
      </w:r>
      <w:bookmarkEnd w:id="8"/>
    </w:p>
    <w:p w14:paraId="093EE10C" w14:textId="443F6D03" w:rsidR="00205A4B" w:rsidRPr="00751DE2" w:rsidRDefault="005C2F65" w:rsidP="00205A4B">
      <w:pPr>
        <w:pStyle w:val="ListParagraph"/>
        <w:numPr>
          <w:ilvl w:val="0"/>
          <w:numId w:val="27"/>
        </w:numPr>
        <w:rPr>
          <w:szCs w:val="20"/>
          <w:lang w:val="en-US"/>
        </w:rPr>
      </w:pPr>
      <w:bookmarkStart w:id="9" w:name="_Ref67390967"/>
      <w:r w:rsidRPr="00751DE2">
        <w:rPr>
          <w:szCs w:val="20"/>
          <w:lang w:val="en-US"/>
        </w:rPr>
        <w:t>TS 38.214</w:t>
      </w:r>
      <w:r w:rsidRPr="00751DE2">
        <w:rPr>
          <w:szCs w:val="20"/>
          <w:lang w:val="en-US"/>
        </w:rPr>
        <w:tab/>
        <w:t>NR Physical layer procedures for data</w:t>
      </w:r>
      <w:bookmarkEnd w:id="9"/>
    </w:p>
    <w:p w14:paraId="5045DF2F" w14:textId="274CA4C0" w:rsidR="007A2AF0" w:rsidRPr="00751DE2" w:rsidRDefault="007A2AF0" w:rsidP="00D81A0C">
      <w:pPr>
        <w:pStyle w:val="ListParagraph"/>
        <w:numPr>
          <w:ilvl w:val="0"/>
          <w:numId w:val="27"/>
        </w:numPr>
        <w:spacing w:after="180"/>
        <w:ind w:left="357" w:hanging="357"/>
        <w:rPr>
          <w:szCs w:val="20"/>
          <w:lang w:val="en-US"/>
        </w:rPr>
      </w:pPr>
      <w:bookmarkStart w:id="10" w:name="_Ref61384214"/>
      <w:r w:rsidRPr="00751DE2">
        <w:rPr>
          <w:szCs w:val="20"/>
          <w:lang w:val="en-US"/>
        </w:rPr>
        <w:t>ITU-R M.2410-0</w:t>
      </w:r>
      <w:r w:rsidRPr="00751DE2">
        <w:rPr>
          <w:szCs w:val="20"/>
          <w:lang w:val="en-US"/>
        </w:rPr>
        <w:tab/>
        <w:t>Minimum requirements related to technical performance for IMT-2020 radio interface(s)</w:t>
      </w:r>
      <w:bookmarkEnd w:id="10"/>
    </w:p>
    <w:p w14:paraId="42591505" w14:textId="0E1D3DE9" w:rsidR="00317422" w:rsidRDefault="00317422" w:rsidP="00D81A0C">
      <w:pPr>
        <w:pStyle w:val="ListParagraph"/>
        <w:numPr>
          <w:ilvl w:val="0"/>
          <w:numId w:val="27"/>
        </w:numPr>
        <w:spacing w:after="180"/>
        <w:ind w:left="357" w:hanging="357"/>
        <w:rPr>
          <w:szCs w:val="20"/>
          <w:lang w:val="en-US"/>
        </w:rPr>
      </w:pPr>
      <w:bookmarkStart w:id="11" w:name="_Ref74151743"/>
      <w:r w:rsidRPr="00751DE2">
        <w:rPr>
          <w:szCs w:val="20"/>
          <w:lang w:val="en-US"/>
        </w:rPr>
        <w:t>R1-2105901</w:t>
      </w:r>
      <w:r w:rsidRPr="00751DE2">
        <w:rPr>
          <w:szCs w:val="20"/>
          <w:lang w:val="en-US"/>
        </w:rPr>
        <w:tab/>
        <w:t>Enhancements on PUSCH repetition type A, Nokia/NSB, May 2021.</w:t>
      </w:r>
      <w:bookmarkEnd w:id="11"/>
    </w:p>
    <w:p w14:paraId="12DCDE0D" w14:textId="40B6A295" w:rsidR="0004343C" w:rsidRPr="00751DE2" w:rsidRDefault="0004343C" w:rsidP="00D81A0C">
      <w:pPr>
        <w:pStyle w:val="ListParagraph"/>
        <w:numPr>
          <w:ilvl w:val="0"/>
          <w:numId w:val="27"/>
        </w:numPr>
        <w:spacing w:after="180"/>
        <w:ind w:left="357" w:hanging="357"/>
        <w:rPr>
          <w:szCs w:val="20"/>
          <w:lang w:val="en-US"/>
        </w:rPr>
      </w:pPr>
      <w:bookmarkStart w:id="12" w:name="_Ref83819192"/>
      <w:r>
        <w:rPr>
          <w:szCs w:val="20"/>
          <w:lang w:val="en-US"/>
        </w:rPr>
        <w:t>R1-2108650</w:t>
      </w:r>
      <w:r>
        <w:rPr>
          <w:szCs w:val="20"/>
          <w:lang w:val="en-US"/>
        </w:rPr>
        <w:tab/>
      </w:r>
      <w:r w:rsidRPr="0004343C">
        <w:rPr>
          <w:szCs w:val="20"/>
          <w:lang w:val="en-US"/>
        </w:rPr>
        <w:t>FL Summary #6 on Enhancements on PUSCH repetition type A</w:t>
      </w:r>
      <w:r>
        <w:rPr>
          <w:szCs w:val="20"/>
          <w:lang w:val="en-US"/>
        </w:rPr>
        <w:t>, Sharp (moderator), August 2021.</w:t>
      </w:r>
      <w:bookmarkEnd w:id="12"/>
    </w:p>
    <w:p w14:paraId="48CBFBDF" w14:textId="560D1473" w:rsidR="000C5B5B" w:rsidRPr="00751DE2" w:rsidRDefault="000C5B5B">
      <w:pPr>
        <w:overflowPunct/>
        <w:autoSpaceDE/>
        <w:autoSpaceDN/>
        <w:adjustRightInd/>
        <w:spacing w:after="0"/>
        <w:textAlignment w:val="auto"/>
      </w:pPr>
    </w:p>
    <w:sectPr w:rsidR="000C5B5B" w:rsidRPr="00751DE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615BD" w14:textId="77777777" w:rsidR="00C547C6" w:rsidRDefault="00C547C6">
      <w:r>
        <w:separator/>
      </w:r>
    </w:p>
  </w:endnote>
  <w:endnote w:type="continuationSeparator" w:id="0">
    <w:p w14:paraId="06DC3AFC" w14:textId="77777777" w:rsidR="00C547C6" w:rsidRDefault="00C547C6">
      <w:r>
        <w:continuationSeparator/>
      </w:r>
    </w:p>
  </w:endnote>
  <w:endnote w:type="continuationNotice" w:id="1">
    <w:p w14:paraId="160D78D6" w14:textId="77777777" w:rsidR="009C68B9" w:rsidRDefault="009C6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55CDF" w14:textId="77777777" w:rsidR="00C547C6" w:rsidRDefault="00C547C6">
      <w:r>
        <w:separator/>
      </w:r>
    </w:p>
  </w:footnote>
  <w:footnote w:type="continuationSeparator" w:id="0">
    <w:p w14:paraId="4D98C91E" w14:textId="77777777" w:rsidR="00C547C6" w:rsidRDefault="00C547C6">
      <w:r>
        <w:continuationSeparator/>
      </w:r>
    </w:p>
  </w:footnote>
  <w:footnote w:type="continuationNotice" w:id="1">
    <w:p w14:paraId="15C05FA8" w14:textId="77777777" w:rsidR="009C68B9" w:rsidRDefault="009C68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95EDA"/>
    <w:multiLevelType w:val="hybridMultilevel"/>
    <w:tmpl w:val="9978FC90"/>
    <w:lvl w:ilvl="0" w:tplc="B3B831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F083E"/>
    <w:multiLevelType w:val="hybridMultilevel"/>
    <w:tmpl w:val="DF2E6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448EA"/>
    <w:multiLevelType w:val="hybridMultilevel"/>
    <w:tmpl w:val="00E0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3793D"/>
    <w:multiLevelType w:val="hybridMultilevel"/>
    <w:tmpl w:val="C154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88025F"/>
    <w:multiLevelType w:val="hybridMultilevel"/>
    <w:tmpl w:val="3EF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F4553D"/>
    <w:multiLevelType w:val="hybridMultilevel"/>
    <w:tmpl w:val="ACB089AA"/>
    <w:lvl w:ilvl="0" w:tplc="A140ADFE">
      <w:start w:val="1"/>
      <w:numFmt w:val="bullet"/>
      <w:lvlText w:val=""/>
      <w:lvlJc w:val="left"/>
      <w:pPr>
        <w:tabs>
          <w:tab w:val="num" w:pos="720"/>
        </w:tabs>
        <w:ind w:left="720" w:hanging="360"/>
      </w:pPr>
      <w:rPr>
        <w:rFonts w:ascii="Symbol" w:hAnsi="Symbol" w:hint="default"/>
      </w:rPr>
    </w:lvl>
    <w:lvl w:ilvl="1" w:tplc="93AA8C0A" w:tentative="1">
      <w:start w:val="1"/>
      <w:numFmt w:val="bullet"/>
      <w:lvlText w:val=""/>
      <w:lvlJc w:val="left"/>
      <w:pPr>
        <w:tabs>
          <w:tab w:val="num" w:pos="1440"/>
        </w:tabs>
        <w:ind w:left="1440" w:hanging="360"/>
      </w:pPr>
      <w:rPr>
        <w:rFonts w:ascii="Symbol" w:hAnsi="Symbol" w:hint="default"/>
      </w:rPr>
    </w:lvl>
    <w:lvl w:ilvl="2" w:tplc="079C3F1C" w:tentative="1">
      <w:start w:val="1"/>
      <w:numFmt w:val="bullet"/>
      <w:lvlText w:val=""/>
      <w:lvlJc w:val="left"/>
      <w:pPr>
        <w:tabs>
          <w:tab w:val="num" w:pos="2160"/>
        </w:tabs>
        <w:ind w:left="2160" w:hanging="360"/>
      </w:pPr>
      <w:rPr>
        <w:rFonts w:ascii="Symbol" w:hAnsi="Symbol" w:hint="default"/>
      </w:rPr>
    </w:lvl>
    <w:lvl w:ilvl="3" w:tplc="8F345B58" w:tentative="1">
      <w:start w:val="1"/>
      <w:numFmt w:val="bullet"/>
      <w:lvlText w:val=""/>
      <w:lvlJc w:val="left"/>
      <w:pPr>
        <w:tabs>
          <w:tab w:val="num" w:pos="2880"/>
        </w:tabs>
        <w:ind w:left="2880" w:hanging="360"/>
      </w:pPr>
      <w:rPr>
        <w:rFonts w:ascii="Symbol" w:hAnsi="Symbol" w:hint="default"/>
      </w:rPr>
    </w:lvl>
    <w:lvl w:ilvl="4" w:tplc="D59EADE4" w:tentative="1">
      <w:start w:val="1"/>
      <w:numFmt w:val="bullet"/>
      <w:lvlText w:val=""/>
      <w:lvlJc w:val="left"/>
      <w:pPr>
        <w:tabs>
          <w:tab w:val="num" w:pos="3600"/>
        </w:tabs>
        <w:ind w:left="3600" w:hanging="360"/>
      </w:pPr>
      <w:rPr>
        <w:rFonts w:ascii="Symbol" w:hAnsi="Symbol" w:hint="default"/>
      </w:rPr>
    </w:lvl>
    <w:lvl w:ilvl="5" w:tplc="B7E2DA32" w:tentative="1">
      <w:start w:val="1"/>
      <w:numFmt w:val="bullet"/>
      <w:lvlText w:val=""/>
      <w:lvlJc w:val="left"/>
      <w:pPr>
        <w:tabs>
          <w:tab w:val="num" w:pos="4320"/>
        </w:tabs>
        <w:ind w:left="4320" w:hanging="360"/>
      </w:pPr>
      <w:rPr>
        <w:rFonts w:ascii="Symbol" w:hAnsi="Symbol" w:hint="default"/>
      </w:rPr>
    </w:lvl>
    <w:lvl w:ilvl="6" w:tplc="53EAB662" w:tentative="1">
      <w:start w:val="1"/>
      <w:numFmt w:val="bullet"/>
      <w:lvlText w:val=""/>
      <w:lvlJc w:val="left"/>
      <w:pPr>
        <w:tabs>
          <w:tab w:val="num" w:pos="5040"/>
        </w:tabs>
        <w:ind w:left="5040" w:hanging="360"/>
      </w:pPr>
      <w:rPr>
        <w:rFonts w:ascii="Symbol" w:hAnsi="Symbol" w:hint="default"/>
      </w:rPr>
    </w:lvl>
    <w:lvl w:ilvl="7" w:tplc="6E902252" w:tentative="1">
      <w:start w:val="1"/>
      <w:numFmt w:val="bullet"/>
      <w:lvlText w:val=""/>
      <w:lvlJc w:val="left"/>
      <w:pPr>
        <w:tabs>
          <w:tab w:val="num" w:pos="5760"/>
        </w:tabs>
        <w:ind w:left="5760" w:hanging="360"/>
      </w:pPr>
      <w:rPr>
        <w:rFonts w:ascii="Symbol" w:hAnsi="Symbol" w:hint="default"/>
      </w:rPr>
    </w:lvl>
    <w:lvl w:ilvl="8" w:tplc="2FECCD8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310AF5"/>
    <w:multiLevelType w:val="hybridMultilevel"/>
    <w:tmpl w:val="3072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DA95E66"/>
    <w:multiLevelType w:val="hybridMultilevel"/>
    <w:tmpl w:val="599E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08531B"/>
    <w:multiLevelType w:val="hybridMultilevel"/>
    <w:tmpl w:val="1008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D966AA"/>
    <w:multiLevelType w:val="hybridMultilevel"/>
    <w:tmpl w:val="70FE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9B594F"/>
    <w:multiLevelType w:val="hybridMultilevel"/>
    <w:tmpl w:val="D7FC7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867C8"/>
    <w:multiLevelType w:val="hybridMultilevel"/>
    <w:tmpl w:val="58D426C4"/>
    <w:lvl w:ilvl="0" w:tplc="7C9A984E">
      <w:start w:val="1"/>
      <w:numFmt w:val="bullet"/>
      <w:lvlText w:val=""/>
      <w:lvlJc w:val="left"/>
      <w:pPr>
        <w:tabs>
          <w:tab w:val="num" w:pos="720"/>
        </w:tabs>
        <w:ind w:left="720" w:hanging="360"/>
      </w:pPr>
      <w:rPr>
        <w:rFonts w:ascii="Wingdings" w:hAnsi="Wingdings" w:hint="default"/>
      </w:rPr>
    </w:lvl>
    <w:lvl w:ilvl="1" w:tplc="5F9A21DE" w:tentative="1">
      <w:start w:val="1"/>
      <w:numFmt w:val="bullet"/>
      <w:lvlText w:val=""/>
      <w:lvlJc w:val="left"/>
      <w:pPr>
        <w:tabs>
          <w:tab w:val="num" w:pos="1440"/>
        </w:tabs>
        <w:ind w:left="1440" w:hanging="360"/>
      </w:pPr>
      <w:rPr>
        <w:rFonts w:ascii="Wingdings" w:hAnsi="Wingdings" w:hint="default"/>
      </w:rPr>
    </w:lvl>
    <w:lvl w:ilvl="2" w:tplc="98927E94" w:tentative="1">
      <w:start w:val="1"/>
      <w:numFmt w:val="bullet"/>
      <w:lvlText w:val=""/>
      <w:lvlJc w:val="left"/>
      <w:pPr>
        <w:tabs>
          <w:tab w:val="num" w:pos="2160"/>
        </w:tabs>
        <w:ind w:left="2160" w:hanging="360"/>
      </w:pPr>
      <w:rPr>
        <w:rFonts w:ascii="Wingdings" w:hAnsi="Wingdings" w:hint="default"/>
      </w:rPr>
    </w:lvl>
    <w:lvl w:ilvl="3" w:tplc="5AEA3D74" w:tentative="1">
      <w:start w:val="1"/>
      <w:numFmt w:val="bullet"/>
      <w:lvlText w:val=""/>
      <w:lvlJc w:val="left"/>
      <w:pPr>
        <w:tabs>
          <w:tab w:val="num" w:pos="2880"/>
        </w:tabs>
        <w:ind w:left="2880" w:hanging="360"/>
      </w:pPr>
      <w:rPr>
        <w:rFonts w:ascii="Wingdings" w:hAnsi="Wingdings" w:hint="default"/>
      </w:rPr>
    </w:lvl>
    <w:lvl w:ilvl="4" w:tplc="1004AF90" w:tentative="1">
      <w:start w:val="1"/>
      <w:numFmt w:val="bullet"/>
      <w:lvlText w:val=""/>
      <w:lvlJc w:val="left"/>
      <w:pPr>
        <w:tabs>
          <w:tab w:val="num" w:pos="3600"/>
        </w:tabs>
        <w:ind w:left="3600" w:hanging="360"/>
      </w:pPr>
      <w:rPr>
        <w:rFonts w:ascii="Wingdings" w:hAnsi="Wingdings" w:hint="default"/>
      </w:rPr>
    </w:lvl>
    <w:lvl w:ilvl="5" w:tplc="D3B2FDCC" w:tentative="1">
      <w:start w:val="1"/>
      <w:numFmt w:val="bullet"/>
      <w:lvlText w:val=""/>
      <w:lvlJc w:val="left"/>
      <w:pPr>
        <w:tabs>
          <w:tab w:val="num" w:pos="4320"/>
        </w:tabs>
        <w:ind w:left="4320" w:hanging="360"/>
      </w:pPr>
      <w:rPr>
        <w:rFonts w:ascii="Wingdings" w:hAnsi="Wingdings" w:hint="default"/>
      </w:rPr>
    </w:lvl>
    <w:lvl w:ilvl="6" w:tplc="325C7DEA" w:tentative="1">
      <w:start w:val="1"/>
      <w:numFmt w:val="bullet"/>
      <w:lvlText w:val=""/>
      <w:lvlJc w:val="left"/>
      <w:pPr>
        <w:tabs>
          <w:tab w:val="num" w:pos="5040"/>
        </w:tabs>
        <w:ind w:left="5040" w:hanging="360"/>
      </w:pPr>
      <w:rPr>
        <w:rFonts w:ascii="Wingdings" w:hAnsi="Wingdings" w:hint="default"/>
      </w:rPr>
    </w:lvl>
    <w:lvl w:ilvl="7" w:tplc="12C6A11C" w:tentative="1">
      <w:start w:val="1"/>
      <w:numFmt w:val="bullet"/>
      <w:lvlText w:val=""/>
      <w:lvlJc w:val="left"/>
      <w:pPr>
        <w:tabs>
          <w:tab w:val="num" w:pos="5760"/>
        </w:tabs>
        <w:ind w:left="5760" w:hanging="360"/>
      </w:pPr>
      <w:rPr>
        <w:rFonts w:ascii="Wingdings" w:hAnsi="Wingdings" w:hint="default"/>
      </w:rPr>
    </w:lvl>
    <w:lvl w:ilvl="8" w:tplc="2E12DD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55C9A"/>
    <w:multiLevelType w:val="hybridMultilevel"/>
    <w:tmpl w:val="7EF033A6"/>
    <w:lvl w:ilvl="0" w:tplc="E41CC446">
      <w:start w:val="1"/>
      <w:numFmt w:val="bullet"/>
      <w:lvlText w:val=""/>
      <w:lvlJc w:val="left"/>
      <w:pPr>
        <w:tabs>
          <w:tab w:val="num" w:pos="500"/>
        </w:tabs>
        <w:ind w:left="500" w:hanging="360"/>
      </w:pPr>
      <w:rPr>
        <w:rFonts w:ascii="Wingdings" w:hAnsi="Wingdings" w:hint="default"/>
      </w:rPr>
    </w:lvl>
    <w:lvl w:ilvl="1" w:tplc="54863158" w:tentative="1">
      <w:start w:val="1"/>
      <w:numFmt w:val="bullet"/>
      <w:lvlText w:val=""/>
      <w:lvlJc w:val="left"/>
      <w:pPr>
        <w:tabs>
          <w:tab w:val="num" w:pos="1220"/>
        </w:tabs>
        <w:ind w:left="1220" w:hanging="360"/>
      </w:pPr>
      <w:rPr>
        <w:rFonts w:ascii="Wingdings" w:hAnsi="Wingdings" w:hint="default"/>
      </w:rPr>
    </w:lvl>
    <w:lvl w:ilvl="2" w:tplc="6F4AC484" w:tentative="1">
      <w:start w:val="1"/>
      <w:numFmt w:val="bullet"/>
      <w:lvlText w:val=""/>
      <w:lvlJc w:val="left"/>
      <w:pPr>
        <w:tabs>
          <w:tab w:val="num" w:pos="1940"/>
        </w:tabs>
        <w:ind w:left="1940" w:hanging="360"/>
      </w:pPr>
      <w:rPr>
        <w:rFonts w:ascii="Wingdings" w:hAnsi="Wingdings" w:hint="default"/>
      </w:rPr>
    </w:lvl>
    <w:lvl w:ilvl="3" w:tplc="9740DE9A" w:tentative="1">
      <w:start w:val="1"/>
      <w:numFmt w:val="bullet"/>
      <w:lvlText w:val=""/>
      <w:lvlJc w:val="left"/>
      <w:pPr>
        <w:tabs>
          <w:tab w:val="num" w:pos="2660"/>
        </w:tabs>
        <w:ind w:left="2660" w:hanging="360"/>
      </w:pPr>
      <w:rPr>
        <w:rFonts w:ascii="Wingdings" w:hAnsi="Wingdings" w:hint="default"/>
      </w:rPr>
    </w:lvl>
    <w:lvl w:ilvl="4" w:tplc="7C0EA9F4" w:tentative="1">
      <w:start w:val="1"/>
      <w:numFmt w:val="bullet"/>
      <w:lvlText w:val=""/>
      <w:lvlJc w:val="left"/>
      <w:pPr>
        <w:tabs>
          <w:tab w:val="num" w:pos="3380"/>
        </w:tabs>
        <w:ind w:left="3380" w:hanging="360"/>
      </w:pPr>
      <w:rPr>
        <w:rFonts w:ascii="Wingdings" w:hAnsi="Wingdings" w:hint="default"/>
      </w:rPr>
    </w:lvl>
    <w:lvl w:ilvl="5" w:tplc="8DDE20BC" w:tentative="1">
      <w:start w:val="1"/>
      <w:numFmt w:val="bullet"/>
      <w:lvlText w:val=""/>
      <w:lvlJc w:val="left"/>
      <w:pPr>
        <w:tabs>
          <w:tab w:val="num" w:pos="4100"/>
        </w:tabs>
        <w:ind w:left="4100" w:hanging="360"/>
      </w:pPr>
      <w:rPr>
        <w:rFonts w:ascii="Wingdings" w:hAnsi="Wingdings" w:hint="default"/>
      </w:rPr>
    </w:lvl>
    <w:lvl w:ilvl="6" w:tplc="3E9EAC82" w:tentative="1">
      <w:start w:val="1"/>
      <w:numFmt w:val="bullet"/>
      <w:lvlText w:val=""/>
      <w:lvlJc w:val="left"/>
      <w:pPr>
        <w:tabs>
          <w:tab w:val="num" w:pos="4820"/>
        </w:tabs>
        <w:ind w:left="4820" w:hanging="360"/>
      </w:pPr>
      <w:rPr>
        <w:rFonts w:ascii="Wingdings" w:hAnsi="Wingdings" w:hint="default"/>
      </w:rPr>
    </w:lvl>
    <w:lvl w:ilvl="7" w:tplc="7AB2824A" w:tentative="1">
      <w:start w:val="1"/>
      <w:numFmt w:val="bullet"/>
      <w:lvlText w:val=""/>
      <w:lvlJc w:val="left"/>
      <w:pPr>
        <w:tabs>
          <w:tab w:val="num" w:pos="5540"/>
        </w:tabs>
        <w:ind w:left="5540" w:hanging="360"/>
      </w:pPr>
      <w:rPr>
        <w:rFonts w:ascii="Wingdings" w:hAnsi="Wingdings" w:hint="default"/>
      </w:rPr>
    </w:lvl>
    <w:lvl w:ilvl="8" w:tplc="D0CCD6DA" w:tentative="1">
      <w:start w:val="1"/>
      <w:numFmt w:val="bullet"/>
      <w:lvlText w:val=""/>
      <w:lvlJc w:val="left"/>
      <w:pPr>
        <w:tabs>
          <w:tab w:val="num" w:pos="6260"/>
        </w:tabs>
        <w:ind w:left="6260" w:hanging="360"/>
      </w:pPr>
      <w:rPr>
        <w:rFonts w:ascii="Wingdings" w:hAnsi="Wingdings" w:hint="default"/>
      </w:rPr>
    </w:lvl>
  </w:abstractNum>
  <w:abstractNum w:abstractNumId="3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CD13A1D"/>
    <w:multiLevelType w:val="hybridMultilevel"/>
    <w:tmpl w:val="5D0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9594D2C"/>
    <w:multiLevelType w:val="hybridMultilevel"/>
    <w:tmpl w:val="D2D6FE74"/>
    <w:lvl w:ilvl="0" w:tplc="480C5640">
      <w:start w:val="1"/>
      <w:numFmt w:val="bullet"/>
      <w:lvlText w:val=""/>
      <w:lvlJc w:val="left"/>
      <w:pPr>
        <w:tabs>
          <w:tab w:val="num" w:pos="720"/>
        </w:tabs>
        <w:ind w:left="720" w:hanging="360"/>
      </w:pPr>
      <w:rPr>
        <w:rFonts w:ascii="Wingdings" w:hAnsi="Wingdings" w:hint="default"/>
      </w:rPr>
    </w:lvl>
    <w:lvl w:ilvl="1" w:tplc="42DA2126">
      <w:numFmt w:val="bullet"/>
      <w:lvlText w:val=""/>
      <w:lvlJc w:val="left"/>
      <w:pPr>
        <w:tabs>
          <w:tab w:val="num" w:pos="1440"/>
        </w:tabs>
        <w:ind w:left="1440" w:hanging="360"/>
      </w:pPr>
      <w:rPr>
        <w:rFonts w:ascii="Wingdings" w:hAnsi="Wingdings" w:hint="default"/>
      </w:rPr>
    </w:lvl>
    <w:lvl w:ilvl="2" w:tplc="2D765952" w:tentative="1">
      <w:start w:val="1"/>
      <w:numFmt w:val="bullet"/>
      <w:lvlText w:val=""/>
      <w:lvlJc w:val="left"/>
      <w:pPr>
        <w:tabs>
          <w:tab w:val="num" w:pos="2160"/>
        </w:tabs>
        <w:ind w:left="2160" w:hanging="360"/>
      </w:pPr>
      <w:rPr>
        <w:rFonts w:ascii="Wingdings" w:hAnsi="Wingdings" w:hint="default"/>
      </w:rPr>
    </w:lvl>
    <w:lvl w:ilvl="3" w:tplc="1292DBE0" w:tentative="1">
      <w:start w:val="1"/>
      <w:numFmt w:val="bullet"/>
      <w:lvlText w:val=""/>
      <w:lvlJc w:val="left"/>
      <w:pPr>
        <w:tabs>
          <w:tab w:val="num" w:pos="2880"/>
        </w:tabs>
        <w:ind w:left="2880" w:hanging="360"/>
      </w:pPr>
      <w:rPr>
        <w:rFonts w:ascii="Wingdings" w:hAnsi="Wingdings" w:hint="default"/>
      </w:rPr>
    </w:lvl>
    <w:lvl w:ilvl="4" w:tplc="C472D460" w:tentative="1">
      <w:start w:val="1"/>
      <w:numFmt w:val="bullet"/>
      <w:lvlText w:val=""/>
      <w:lvlJc w:val="left"/>
      <w:pPr>
        <w:tabs>
          <w:tab w:val="num" w:pos="3600"/>
        </w:tabs>
        <w:ind w:left="3600" w:hanging="360"/>
      </w:pPr>
      <w:rPr>
        <w:rFonts w:ascii="Wingdings" w:hAnsi="Wingdings" w:hint="default"/>
      </w:rPr>
    </w:lvl>
    <w:lvl w:ilvl="5" w:tplc="FA842FC2" w:tentative="1">
      <w:start w:val="1"/>
      <w:numFmt w:val="bullet"/>
      <w:lvlText w:val=""/>
      <w:lvlJc w:val="left"/>
      <w:pPr>
        <w:tabs>
          <w:tab w:val="num" w:pos="4320"/>
        </w:tabs>
        <w:ind w:left="4320" w:hanging="360"/>
      </w:pPr>
      <w:rPr>
        <w:rFonts w:ascii="Wingdings" w:hAnsi="Wingdings" w:hint="default"/>
      </w:rPr>
    </w:lvl>
    <w:lvl w:ilvl="6" w:tplc="6E38DD3E" w:tentative="1">
      <w:start w:val="1"/>
      <w:numFmt w:val="bullet"/>
      <w:lvlText w:val=""/>
      <w:lvlJc w:val="left"/>
      <w:pPr>
        <w:tabs>
          <w:tab w:val="num" w:pos="5040"/>
        </w:tabs>
        <w:ind w:left="5040" w:hanging="360"/>
      </w:pPr>
      <w:rPr>
        <w:rFonts w:ascii="Wingdings" w:hAnsi="Wingdings" w:hint="default"/>
      </w:rPr>
    </w:lvl>
    <w:lvl w:ilvl="7" w:tplc="35D23DA2" w:tentative="1">
      <w:start w:val="1"/>
      <w:numFmt w:val="bullet"/>
      <w:lvlText w:val=""/>
      <w:lvlJc w:val="left"/>
      <w:pPr>
        <w:tabs>
          <w:tab w:val="num" w:pos="5760"/>
        </w:tabs>
        <w:ind w:left="5760" w:hanging="360"/>
      </w:pPr>
      <w:rPr>
        <w:rFonts w:ascii="Wingdings" w:hAnsi="Wingdings" w:hint="default"/>
      </w:rPr>
    </w:lvl>
    <w:lvl w:ilvl="8" w:tplc="F608114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4362CF"/>
    <w:multiLevelType w:val="hybridMultilevel"/>
    <w:tmpl w:val="E1C60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8664E"/>
    <w:multiLevelType w:val="hybridMultilevel"/>
    <w:tmpl w:val="F44C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8" w15:restartNumberingAfterBreak="0">
    <w:nsid w:val="7E33300B"/>
    <w:multiLevelType w:val="hybridMultilevel"/>
    <w:tmpl w:val="A2B44236"/>
    <w:lvl w:ilvl="0" w:tplc="63007200">
      <w:start w:val="1"/>
      <w:numFmt w:val="bullet"/>
      <w:lvlText w:val="•"/>
      <w:lvlJc w:val="left"/>
      <w:pPr>
        <w:tabs>
          <w:tab w:val="num" w:pos="720"/>
        </w:tabs>
        <w:ind w:left="720" w:hanging="360"/>
      </w:pPr>
      <w:rPr>
        <w:rFonts w:ascii="Arial" w:hAnsi="Arial" w:hint="default"/>
      </w:rPr>
    </w:lvl>
    <w:lvl w:ilvl="1" w:tplc="D0FCF018" w:tentative="1">
      <w:start w:val="1"/>
      <w:numFmt w:val="bullet"/>
      <w:lvlText w:val="•"/>
      <w:lvlJc w:val="left"/>
      <w:pPr>
        <w:tabs>
          <w:tab w:val="num" w:pos="1440"/>
        </w:tabs>
        <w:ind w:left="1440" w:hanging="360"/>
      </w:pPr>
      <w:rPr>
        <w:rFonts w:ascii="Arial" w:hAnsi="Arial" w:hint="default"/>
      </w:rPr>
    </w:lvl>
    <w:lvl w:ilvl="2" w:tplc="5F244BC8" w:tentative="1">
      <w:start w:val="1"/>
      <w:numFmt w:val="bullet"/>
      <w:lvlText w:val="•"/>
      <w:lvlJc w:val="left"/>
      <w:pPr>
        <w:tabs>
          <w:tab w:val="num" w:pos="2160"/>
        </w:tabs>
        <w:ind w:left="2160" w:hanging="360"/>
      </w:pPr>
      <w:rPr>
        <w:rFonts w:ascii="Arial" w:hAnsi="Arial" w:hint="default"/>
      </w:rPr>
    </w:lvl>
    <w:lvl w:ilvl="3" w:tplc="BD9ED3F8" w:tentative="1">
      <w:start w:val="1"/>
      <w:numFmt w:val="bullet"/>
      <w:lvlText w:val="•"/>
      <w:lvlJc w:val="left"/>
      <w:pPr>
        <w:tabs>
          <w:tab w:val="num" w:pos="2880"/>
        </w:tabs>
        <w:ind w:left="2880" w:hanging="360"/>
      </w:pPr>
      <w:rPr>
        <w:rFonts w:ascii="Arial" w:hAnsi="Arial" w:hint="default"/>
      </w:rPr>
    </w:lvl>
    <w:lvl w:ilvl="4" w:tplc="678CC566" w:tentative="1">
      <w:start w:val="1"/>
      <w:numFmt w:val="bullet"/>
      <w:lvlText w:val="•"/>
      <w:lvlJc w:val="left"/>
      <w:pPr>
        <w:tabs>
          <w:tab w:val="num" w:pos="3600"/>
        </w:tabs>
        <w:ind w:left="3600" w:hanging="360"/>
      </w:pPr>
      <w:rPr>
        <w:rFonts w:ascii="Arial" w:hAnsi="Arial" w:hint="default"/>
      </w:rPr>
    </w:lvl>
    <w:lvl w:ilvl="5" w:tplc="64F47CA2" w:tentative="1">
      <w:start w:val="1"/>
      <w:numFmt w:val="bullet"/>
      <w:lvlText w:val="•"/>
      <w:lvlJc w:val="left"/>
      <w:pPr>
        <w:tabs>
          <w:tab w:val="num" w:pos="4320"/>
        </w:tabs>
        <w:ind w:left="4320" w:hanging="360"/>
      </w:pPr>
      <w:rPr>
        <w:rFonts w:ascii="Arial" w:hAnsi="Arial" w:hint="default"/>
      </w:rPr>
    </w:lvl>
    <w:lvl w:ilvl="6" w:tplc="EF2C1B38" w:tentative="1">
      <w:start w:val="1"/>
      <w:numFmt w:val="bullet"/>
      <w:lvlText w:val="•"/>
      <w:lvlJc w:val="left"/>
      <w:pPr>
        <w:tabs>
          <w:tab w:val="num" w:pos="5040"/>
        </w:tabs>
        <w:ind w:left="5040" w:hanging="360"/>
      </w:pPr>
      <w:rPr>
        <w:rFonts w:ascii="Arial" w:hAnsi="Arial" w:hint="default"/>
      </w:rPr>
    </w:lvl>
    <w:lvl w:ilvl="7" w:tplc="94FE4F52" w:tentative="1">
      <w:start w:val="1"/>
      <w:numFmt w:val="bullet"/>
      <w:lvlText w:val="•"/>
      <w:lvlJc w:val="left"/>
      <w:pPr>
        <w:tabs>
          <w:tab w:val="num" w:pos="5760"/>
        </w:tabs>
        <w:ind w:left="5760" w:hanging="360"/>
      </w:pPr>
      <w:rPr>
        <w:rFonts w:ascii="Arial" w:hAnsi="Arial" w:hint="default"/>
      </w:rPr>
    </w:lvl>
    <w:lvl w:ilvl="8" w:tplc="61FEAB3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1F24F0"/>
    <w:multiLevelType w:val="hybridMultilevel"/>
    <w:tmpl w:val="A9AA4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0"/>
  </w:num>
  <w:num w:numId="4">
    <w:abstractNumId w:val="7"/>
  </w:num>
  <w:num w:numId="5">
    <w:abstractNumId w:val="25"/>
  </w:num>
  <w:num w:numId="6">
    <w:abstractNumId w:val="40"/>
  </w:num>
  <w:num w:numId="7">
    <w:abstractNumId w:val="28"/>
  </w:num>
  <w:num w:numId="8">
    <w:abstractNumId w:val="24"/>
  </w:num>
  <w:num w:numId="9">
    <w:abstractNumId w:val="45"/>
  </w:num>
  <w:num w:numId="10">
    <w:abstractNumId w:val="10"/>
  </w:num>
  <w:num w:numId="11">
    <w:abstractNumId w:val="30"/>
  </w:num>
  <w:num w:numId="12">
    <w:abstractNumId w:val="9"/>
  </w:num>
  <w:num w:numId="13">
    <w:abstractNumId w:val="21"/>
  </w:num>
  <w:num w:numId="14">
    <w:abstractNumId w:val="37"/>
  </w:num>
  <w:num w:numId="15">
    <w:abstractNumId w:val="26"/>
  </w:num>
  <w:num w:numId="16">
    <w:abstractNumId w:val="3"/>
  </w:num>
  <w:num w:numId="17">
    <w:abstractNumId w:val="36"/>
  </w:num>
  <w:num w:numId="18">
    <w:abstractNumId w:val="23"/>
  </w:num>
  <w:num w:numId="19">
    <w:abstractNumId w:val="29"/>
  </w:num>
  <w:num w:numId="20">
    <w:abstractNumId w:val="44"/>
  </w:num>
  <w:num w:numId="21">
    <w:abstractNumId w:val="47"/>
  </w:num>
  <w:num w:numId="22">
    <w:abstractNumId w:val="34"/>
  </w:num>
  <w:num w:numId="23">
    <w:abstractNumId w:val="19"/>
  </w:num>
  <w:num w:numId="24">
    <w:abstractNumId w:val="11"/>
  </w:num>
  <w:num w:numId="25">
    <w:abstractNumId w:val="42"/>
  </w:num>
  <w:num w:numId="26">
    <w:abstractNumId w:val="38"/>
  </w:num>
  <w:num w:numId="27">
    <w:abstractNumId w:val="15"/>
  </w:num>
  <w:num w:numId="28">
    <w:abstractNumId w:val="6"/>
  </w:num>
  <w:num w:numId="29">
    <w:abstractNumId w:val="22"/>
  </w:num>
  <w:num w:numId="30">
    <w:abstractNumId w:val="18"/>
  </w:num>
  <w:num w:numId="31">
    <w:abstractNumId w:val="17"/>
  </w:num>
  <w:num w:numId="32">
    <w:abstractNumId w:val="13"/>
  </w:num>
  <w:num w:numId="33">
    <w:abstractNumId w:val="20"/>
  </w:num>
  <w:num w:numId="34">
    <w:abstractNumId w:val="4"/>
  </w:num>
  <w:num w:numId="35">
    <w:abstractNumId w:val="48"/>
  </w:num>
  <w:num w:numId="36">
    <w:abstractNumId w:val="33"/>
  </w:num>
  <w:num w:numId="37">
    <w:abstractNumId w:val="27"/>
  </w:num>
  <w:num w:numId="38">
    <w:abstractNumId w:val="14"/>
  </w:num>
  <w:num w:numId="39">
    <w:abstractNumId w:val="16"/>
  </w:num>
  <w:num w:numId="40">
    <w:abstractNumId w:val="2"/>
  </w:num>
  <w:num w:numId="41">
    <w:abstractNumId w:val="35"/>
  </w:num>
  <w:num w:numId="42">
    <w:abstractNumId w:val="8"/>
  </w:num>
  <w:num w:numId="43">
    <w:abstractNumId w:val="49"/>
  </w:num>
  <w:num w:numId="44">
    <w:abstractNumId w:val="43"/>
  </w:num>
  <w:num w:numId="45">
    <w:abstractNumId w:val="5"/>
  </w:num>
  <w:num w:numId="46">
    <w:abstractNumId w:val="41"/>
  </w:num>
  <w:num w:numId="47">
    <w:abstractNumId w:val="31"/>
  </w:num>
  <w:num w:numId="48">
    <w:abstractNumId w:val="46"/>
  </w:num>
  <w:num w:numId="49">
    <w:abstractNumId w:val="1"/>
  </w:num>
  <w:num w:numId="50">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4BF"/>
    <w:rsid w:val="0001487F"/>
    <w:rsid w:val="00014F35"/>
    <w:rsid w:val="00015F98"/>
    <w:rsid w:val="000166AC"/>
    <w:rsid w:val="00017B7F"/>
    <w:rsid w:val="00017EDA"/>
    <w:rsid w:val="000212A5"/>
    <w:rsid w:val="00021AE6"/>
    <w:rsid w:val="00022045"/>
    <w:rsid w:val="00022B8C"/>
    <w:rsid w:val="00023742"/>
    <w:rsid w:val="00024AEF"/>
    <w:rsid w:val="00026C65"/>
    <w:rsid w:val="00027755"/>
    <w:rsid w:val="00027864"/>
    <w:rsid w:val="0002789E"/>
    <w:rsid w:val="00030048"/>
    <w:rsid w:val="0003072D"/>
    <w:rsid w:val="000314CD"/>
    <w:rsid w:val="0003332B"/>
    <w:rsid w:val="00033544"/>
    <w:rsid w:val="0003479E"/>
    <w:rsid w:val="000355D0"/>
    <w:rsid w:val="00035691"/>
    <w:rsid w:val="00035923"/>
    <w:rsid w:val="0003767C"/>
    <w:rsid w:val="00040476"/>
    <w:rsid w:val="00040F4F"/>
    <w:rsid w:val="0004132D"/>
    <w:rsid w:val="00041761"/>
    <w:rsid w:val="00041C9D"/>
    <w:rsid w:val="0004343C"/>
    <w:rsid w:val="00044CFA"/>
    <w:rsid w:val="000459C7"/>
    <w:rsid w:val="00046630"/>
    <w:rsid w:val="00046C80"/>
    <w:rsid w:val="00050112"/>
    <w:rsid w:val="00050276"/>
    <w:rsid w:val="00050466"/>
    <w:rsid w:val="000505CC"/>
    <w:rsid w:val="000511F9"/>
    <w:rsid w:val="00051593"/>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8BD"/>
    <w:rsid w:val="00065E94"/>
    <w:rsid w:val="00066719"/>
    <w:rsid w:val="00067BE2"/>
    <w:rsid w:val="000701AD"/>
    <w:rsid w:val="00070773"/>
    <w:rsid w:val="000707CA"/>
    <w:rsid w:val="00070D21"/>
    <w:rsid w:val="000717FB"/>
    <w:rsid w:val="000719BF"/>
    <w:rsid w:val="00071F9B"/>
    <w:rsid w:val="0007208A"/>
    <w:rsid w:val="0007213C"/>
    <w:rsid w:val="00072BBA"/>
    <w:rsid w:val="00072FF5"/>
    <w:rsid w:val="000730DC"/>
    <w:rsid w:val="0007361D"/>
    <w:rsid w:val="00075965"/>
    <w:rsid w:val="00075FDA"/>
    <w:rsid w:val="00076386"/>
    <w:rsid w:val="00076D82"/>
    <w:rsid w:val="0008153B"/>
    <w:rsid w:val="00081EC2"/>
    <w:rsid w:val="00082154"/>
    <w:rsid w:val="00083014"/>
    <w:rsid w:val="00083800"/>
    <w:rsid w:val="00084A65"/>
    <w:rsid w:val="0008559A"/>
    <w:rsid w:val="000902C2"/>
    <w:rsid w:val="00091A92"/>
    <w:rsid w:val="000921E6"/>
    <w:rsid w:val="00093BAC"/>
    <w:rsid w:val="00093C49"/>
    <w:rsid w:val="00095A80"/>
    <w:rsid w:val="00095A8E"/>
    <w:rsid w:val="000973E1"/>
    <w:rsid w:val="000A1402"/>
    <w:rsid w:val="000A20BA"/>
    <w:rsid w:val="000A262C"/>
    <w:rsid w:val="000A2954"/>
    <w:rsid w:val="000A321A"/>
    <w:rsid w:val="000A3C8D"/>
    <w:rsid w:val="000A3DFE"/>
    <w:rsid w:val="000A40EC"/>
    <w:rsid w:val="000A4170"/>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6BCC"/>
    <w:rsid w:val="000C7055"/>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F4A"/>
    <w:rsid w:val="000D76BC"/>
    <w:rsid w:val="000D7750"/>
    <w:rsid w:val="000E071E"/>
    <w:rsid w:val="000E0DEE"/>
    <w:rsid w:val="000E181D"/>
    <w:rsid w:val="000E27AA"/>
    <w:rsid w:val="000E2ED9"/>
    <w:rsid w:val="000E337A"/>
    <w:rsid w:val="000E34FD"/>
    <w:rsid w:val="000E4350"/>
    <w:rsid w:val="000E4376"/>
    <w:rsid w:val="000E4408"/>
    <w:rsid w:val="000E53AB"/>
    <w:rsid w:val="000E5716"/>
    <w:rsid w:val="000E6337"/>
    <w:rsid w:val="000E7A79"/>
    <w:rsid w:val="000F15B2"/>
    <w:rsid w:val="000F19DE"/>
    <w:rsid w:val="000F2E1F"/>
    <w:rsid w:val="000F37B0"/>
    <w:rsid w:val="000F39BC"/>
    <w:rsid w:val="000F4595"/>
    <w:rsid w:val="000F4CB2"/>
    <w:rsid w:val="000F4E44"/>
    <w:rsid w:val="000F4E90"/>
    <w:rsid w:val="000F568D"/>
    <w:rsid w:val="000F68D0"/>
    <w:rsid w:val="000F6B15"/>
    <w:rsid w:val="000F7242"/>
    <w:rsid w:val="0010170B"/>
    <w:rsid w:val="00101C4F"/>
    <w:rsid w:val="00102C9F"/>
    <w:rsid w:val="00103FC9"/>
    <w:rsid w:val="00105237"/>
    <w:rsid w:val="001057BB"/>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76"/>
    <w:rsid w:val="001360F3"/>
    <w:rsid w:val="001362C2"/>
    <w:rsid w:val="0013678C"/>
    <w:rsid w:val="00136955"/>
    <w:rsid w:val="00136A3C"/>
    <w:rsid w:val="00136E19"/>
    <w:rsid w:val="001371B2"/>
    <w:rsid w:val="00137AB9"/>
    <w:rsid w:val="00137D78"/>
    <w:rsid w:val="0014060C"/>
    <w:rsid w:val="001409A0"/>
    <w:rsid w:val="00141E40"/>
    <w:rsid w:val="00141F08"/>
    <w:rsid w:val="00141FF2"/>
    <w:rsid w:val="0014287A"/>
    <w:rsid w:val="00142DE2"/>
    <w:rsid w:val="0014325E"/>
    <w:rsid w:val="00144C87"/>
    <w:rsid w:val="001467B1"/>
    <w:rsid w:val="00146C7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36CD"/>
    <w:rsid w:val="00174FFD"/>
    <w:rsid w:val="001759CA"/>
    <w:rsid w:val="0017726A"/>
    <w:rsid w:val="00177DD3"/>
    <w:rsid w:val="00180278"/>
    <w:rsid w:val="001807F2"/>
    <w:rsid w:val="0018164D"/>
    <w:rsid w:val="001818A7"/>
    <w:rsid w:val="00182725"/>
    <w:rsid w:val="001829C8"/>
    <w:rsid w:val="0018450A"/>
    <w:rsid w:val="00186904"/>
    <w:rsid w:val="00186B0A"/>
    <w:rsid w:val="00187DFD"/>
    <w:rsid w:val="001905BD"/>
    <w:rsid w:val="001906D5"/>
    <w:rsid w:val="00191E79"/>
    <w:rsid w:val="00192FE6"/>
    <w:rsid w:val="0019360B"/>
    <w:rsid w:val="00193986"/>
    <w:rsid w:val="00193B08"/>
    <w:rsid w:val="00194570"/>
    <w:rsid w:val="0019517B"/>
    <w:rsid w:val="00196BF4"/>
    <w:rsid w:val="001972DA"/>
    <w:rsid w:val="001976AA"/>
    <w:rsid w:val="001A02F6"/>
    <w:rsid w:val="001A0C43"/>
    <w:rsid w:val="001A15C6"/>
    <w:rsid w:val="001A49F2"/>
    <w:rsid w:val="001A5510"/>
    <w:rsid w:val="001A5C7B"/>
    <w:rsid w:val="001A5E19"/>
    <w:rsid w:val="001A63D8"/>
    <w:rsid w:val="001B0029"/>
    <w:rsid w:val="001B01FA"/>
    <w:rsid w:val="001B0534"/>
    <w:rsid w:val="001B0832"/>
    <w:rsid w:val="001B18A7"/>
    <w:rsid w:val="001B2762"/>
    <w:rsid w:val="001B36FC"/>
    <w:rsid w:val="001B41ED"/>
    <w:rsid w:val="001B4607"/>
    <w:rsid w:val="001B7E0C"/>
    <w:rsid w:val="001C0674"/>
    <w:rsid w:val="001C1405"/>
    <w:rsid w:val="001C1B93"/>
    <w:rsid w:val="001C226F"/>
    <w:rsid w:val="001C4007"/>
    <w:rsid w:val="001C5296"/>
    <w:rsid w:val="001C66AC"/>
    <w:rsid w:val="001C6754"/>
    <w:rsid w:val="001C77F0"/>
    <w:rsid w:val="001D30C9"/>
    <w:rsid w:val="001D445B"/>
    <w:rsid w:val="001D46A0"/>
    <w:rsid w:val="001D50C2"/>
    <w:rsid w:val="001D56E9"/>
    <w:rsid w:val="001D71DC"/>
    <w:rsid w:val="001D753C"/>
    <w:rsid w:val="001D7CA4"/>
    <w:rsid w:val="001D7E58"/>
    <w:rsid w:val="001E0425"/>
    <w:rsid w:val="001E13B3"/>
    <w:rsid w:val="001E30A0"/>
    <w:rsid w:val="001E31AF"/>
    <w:rsid w:val="001E3DE1"/>
    <w:rsid w:val="001E4D4F"/>
    <w:rsid w:val="001E5067"/>
    <w:rsid w:val="001E54F9"/>
    <w:rsid w:val="001E57CF"/>
    <w:rsid w:val="001E5981"/>
    <w:rsid w:val="001E6826"/>
    <w:rsid w:val="001E6E8E"/>
    <w:rsid w:val="001E74BA"/>
    <w:rsid w:val="001E7B9F"/>
    <w:rsid w:val="001E7F96"/>
    <w:rsid w:val="001F01FB"/>
    <w:rsid w:val="001F0658"/>
    <w:rsid w:val="001F0730"/>
    <w:rsid w:val="001F0C29"/>
    <w:rsid w:val="001F0E92"/>
    <w:rsid w:val="001F1987"/>
    <w:rsid w:val="001F201D"/>
    <w:rsid w:val="001F21BC"/>
    <w:rsid w:val="001F22D5"/>
    <w:rsid w:val="001F23BD"/>
    <w:rsid w:val="001F34DA"/>
    <w:rsid w:val="001F3BB7"/>
    <w:rsid w:val="001F4DAC"/>
    <w:rsid w:val="001F5019"/>
    <w:rsid w:val="001F51C5"/>
    <w:rsid w:val="001F65B0"/>
    <w:rsid w:val="001F67AA"/>
    <w:rsid w:val="001F6AFD"/>
    <w:rsid w:val="001F738D"/>
    <w:rsid w:val="001F7599"/>
    <w:rsid w:val="00202C17"/>
    <w:rsid w:val="00204A2A"/>
    <w:rsid w:val="00204B22"/>
    <w:rsid w:val="00204B3A"/>
    <w:rsid w:val="0020535A"/>
    <w:rsid w:val="002055CB"/>
    <w:rsid w:val="002059EF"/>
    <w:rsid w:val="00205A4B"/>
    <w:rsid w:val="00205BDB"/>
    <w:rsid w:val="00206644"/>
    <w:rsid w:val="00206955"/>
    <w:rsid w:val="00206A79"/>
    <w:rsid w:val="00206F04"/>
    <w:rsid w:val="00210309"/>
    <w:rsid w:val="00211519"/>
    <w:rsid w:val="0021224B"/>
    <w:rsid w:val="00212950"/>
    <w:rsid w:val="00212BEC"/>
    <w:rsid w:val="00212FB8"/>
    <w:rsid w:val="00213709"/>
    <w:rsid w:val="002149AF"/>
    <w:rsid w:val="00214A86"/>
    <w:rsid w:val="00215AAA"/>
    <w:rsid w:val="0021683C"/>
    <w:rsid w:val="00216F5F"/>
    <w:rsid w:val="00220615"/>
    <w:rsid w:val="00221985"/>
    <w:rsid w:val="00221EC5"/>
    <w:rsid w:val="00222A7A"/>
    <w:rsid w:val="00223F9B"/>
    <w:rsid w:val="00224A2C"/>
    <w:rsid w:val="00225217"/>
    <w:rsid w:val="002256D9"/>
    <w:rsid w:val="00226577"/>
    <w:rsid w:val="0022687C"/>
    <w:rsid w:val="00226EBA"/>
    <w:rsid w:val="00227FCF"/>
    <w:rsid w:val="00230241"/>
    <w:rsid w:val="0023067D"/>
    <w:rsid w:val="002306F8"/>
    <w:rsid w:val="002312F4"/>
    <w:rsid w:val="002313A2"/>
    <w:rsid w:val="00231FC7"/>
    <w:rsid w:val="00232930"/>
    <w:rsid w:val="00232A95"/>
    <w:rsid w:val="00232C3F"/>
    <w:rsid w:val="00232DD9"/>
    <w:rsid w:val="0023308F"/>
    <w:rsid w:val="00233403"/>
    <w:rsid w:val="00233440"/>
    <w:rsid w:val="00233934"/>
    <w:rsid w:val="002339A3"/>
    <w:rsid w:val="00233D0E"/>
    <w:rsid w:val="00234E13"/>
    <w:rsid w:val="00236450"/>
    <w:rsid w:val="0023765A"/>
    <w:rsid w:val="00237921"/>
    <w:rsid w:val="00237AF0"/>
    <w:rsid w:val="00240342"/>
    <w:rsid w:val="00241311"/>
    <w:rsid w:val="002418E8"/>
    <w:rsid w:val="00242E22"/>
    <w:rsid w:val="0024336B"/>
    <w:rsid w:val="00243990"/>
    <w:rsid w:val="00244194"/>
    <w:rsid w:val="0024424F"/>
    <w:rsid w:val="00244D28"/>
    <w:rsid w:val="00245689"/>
    <w:rsid w:val="00245720"/>
    <w:rsid w:val="00245A6F"/>
    <w:rsid w:val="00245FD5"/>
    <w:rsid w:val="00246797"/>
    <w:rsid w:val="002477DF"/>
    <w:rsid w:val="00251AD6"/>
    <w:rsid w:val="00252C17"/>
    <w:rsid w:val="0025307F"/>
    <w:rsid w:val="002551BD"/>
    <w:rsid w:val="002568D0"/>
    <w:rsid w:val="0025761E"/>
    <w:rsid w:val="00260AEE"/>
    <w:rsid w:val="002621A6"/>
    <w:rsid w:val="00262661"/>
    <w:rsid w:val="00262D9D"/>
    <w:rsid w:val="002632DF"/>
    <w:rsid w:val="00263946"/>
    <w:rsid w:val="002640BA"/>
    <w:rsid w:val="00264CF2"/>
    <w:rsid w:val="00266046"/>
    <w:rsid w:val="002667A8"/>
    <w:rsid w:val="00267587"/>
    <w:rsid w:val="002675C8"/>
    <w:rsid w:val="00267760"/>
    <w:rsid w:val="00271589"/>
    <w:rsid w:val="00273177"/>
    <w:rsid w:val="002733D7"/>
    <w:rsid w:val="00273A22"/>
    <w:rsid w:val="00273D9F"/>
    <w:rsid w:val="0027455B"/>
    <w:rsid w:val="00275074"/>
    <w:rsid w:val="002763E9"/>
    <w:rsid w:val="00276736"/>
    <w:rsid w:val="00276F4E"/>
    <w:rsid w:val="002776AE"/>
    <w:rsid w:val="0027773D"/>
    <w:rsid w:val="002778BD"/>
    <w:rsid w:val="0028014D"/>
    <w:rsid w:val="002815FA"/>
    <w:rsid w:val="002824C2"/>
    <w:rsid w:val="00284E32"/>
    <w:rsid w:val="002851EB"/>
    <w:rsid w:val="00285510"/>
    <w:rsid w:val="00285BD1"/>
    <w:rsid w:val="00285DE2"/>
    <w:rsid w:val="0028616D"/>
    <w:rsid w:val="00286965"/>
    <w:rsid w:val="0029136E"/>
    <w:rsid w:val="00292399"/>
    <w:rsid w:val="00294439"/>
    <w:rsid w:val="00294445"/>
    <w:rsid w:val="00294B4D"/>
    <w:rsid w:val="0029537E"/>
    <w:rsid w:val="002960D5"/>
    <w:rsid w:val="00297926"/>
    <w:rsid w:val="002A02C9"/>
    <w:rsid w:val="002A0F09"/>
    <w:rsid w:val="002A1062"/>
    <w:rsid w:val="002A2012"/>
    <w:rsid w:val="002A220D"/>
    <w:rsid w:val="002A2413"/>
    <w:rsid w:val="002A2F5E"/>
    <w:rsid w:val="002A352A"/>
    <w:rsid w:val="002A607D"/>
    <w:rsid w:val="002A74A1"/>
    <w:rsid w:val="002B0EA2"/>
    <w:rsid w:val="002B132E"/>
    <w:rsid w:val="002B1499"/>
    <w:rsid w:val="002B17BD"/>
    <w:rsid w:val="002B1C83"/>
    <w:rsid w:val="002B22A7"/>
    <w:rsid w:val="002B2813"/>
    <w:rsid w:val="002B2D29"/>
    <w:rsid w:val="002B3207"/>
    <w:rsid w:val="002B398B"/>
    <w:rsid w:val="002B3B31"/>
    <w:rsid w:val="002B3BBD"/>
    <w:rsid w:val="002C0C4B"/>
    <w:rsid w:val="002C1EEA"/>
    <w:rsid w:val="002C47AD"/>
    <w:rsid w:val="002C5510"/>
    <w:rsid w:val="002C6034"/>
    <w:rsid w:val="002C635B"/>
    <w:rsid w:val="002C65F9"/>
    <w:rsid w:val="002C7276"/>
    <w:rsid w:val="002C770F"/>
    <w:rsid w:val="002C7CFF"/>
    <w:rsid w:val="002D0BC6"/>
    <w:rsid w:val="002D1288"/>
    <w:rsid w:val="002D12DB"/>
    <w:rsid w:val="002D17C5"/>
    <w:rsid w:val="002D2EEC"/>
    <w:rsid w:val="002D365F"/>
    <w:rsid w:val="002D4C8F"/>
    <w:rsid w:val="002D51DF"/>
    <w:rsid w:val="002D6892"/>
    <w:rsid w:val="002D68C2"/>
    <w:rsid w:val="002D78E7"/>
    <w:rsid w:val="002D7C86"/>
    <w:rsid w:val="002E0692"/>
    <w:rsid w:val="002E152D"/>
    <w:rsid w:val="002E1D74"/>
    <w:rsid w:val="002E24CB"/>
    <w:rsid w:val="002E2943"/>
    <w:rsid w:val="002E2CF1"/>
    <w:rsid w:val="002E34AF"/>
    <w:rsid w:val="002E4AAC"/>
    <w:rsid w:val="002E53DE"/>
    <w:rsid w:val="002E563B"/>
    <w:rsid w:val="002E62D2"/>
    <w:rsid w:val="002E734F"/>
    <w:rsid w:val="002E74AF"/>
    <w:rsid w:val="002E758C"/>
    <w:rsid w:val="002E78D1"/>
    <w:rsid w:val="002F101B"/>
    <w:rsid w:val="002F1038"/>
    <w:rsid w:val="002F22FF"/>
    <w:rsid w:val="002F2D8F"/>
    <w:rsid w:val="002F5BE4"/>
    <w:rsid w:val="002F695B"/>
    <w:rsid w:val="002F72DA"/>
    <w:rsid w:val="002F76B1"/>
    <w:rsid w:val="002F7D66"/>
    <w:rsid w:val="002F7DBE"/>
    <w:rsid w:val="0030090B"/>
    <w:rsid w:val="0030125D"/>
    <w:rsid w:val="003028B4"/>
    <w:rsid w:val="00302AE8"/>
    <w:rsid w:val="00302BB1"/>
    <w:rsid w:val="00302C79"/>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422"/>
    <w:rsid w:val="003175E1"/>
    <w:rsid w:val="00320299"/>
    <w:rsid w:val="003204E8"/>
    <w:rsid w:val="00321154"/>
    <w:rsid w:val="003211B0"/>
    <w:rsid w:val="00321EDA"/>
    <w:rsid w:val="003224AA"/>
    <w:rsid w:val="003224E7"/>
    <w:rsid w:val="00322921"/>
    <w:rsid w:val="00322CE2"/>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C07"/>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339"/>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BBF"/>
    <w:rsid w:val="00370FCC"/>
    <w:rsid w:val="003711AF"/>
    <w:rsid w:val="003735C6"/>
    <w:rsid w:val="00374848"/>
    <w:rsid w:val="00375241"/>
    <w:rsid w:val="003757A1"/>
    <w:rsid w:val="00375D09"/>
    <w:rsid w:val="003762DC"/>
    <w:rsid w:val="00376561"/>
    <w:rsid w:val="0037739D"/>
    <w:rsid w:val="0037751C"/>
    <w:rsid w:val="00377D61"/>
    <w:rsid w:val="00380B66"/>
    <w:rsid w:val="00380F3F"/>
    <w:rsid w:val="00381953"/>
    <w:rsid w:val="00382232"/>
    <w:rsid w:val="00382F1A"/>
    <w:rsid w:val="00382F9A"/>
    <w:rsid w:val="00383282"/>
    <w:rsid w:val="00383422"/>
    <w:rsid w:val="00383658"/>
    <w:rsid w:val="003836A4"/>
    <w:rsid w:val="0038412E"/>
    <w:rsid w:val="00385FAE"/>
    <w:rsid w:val="00386053"/>
    <w:rsid w:val="00387459"/>
    <w:rsid w:val="0038771D"/>
    <w:rsid w:val="00390935"/>
    <w:rsid w:val="0039241F"/>
    <w:rsid w:val="00392491"/>
    <w:rsid w:val="003931E0"/>
    <w:rsid w:val="003935B0"/>
    <w:rsid w:val="0039392A"/>
    <w:rsid w:val="00393E44"/>
    <w:rsid w:val="00394301"/>
    <w:rsid w:val="0039747B"/>
    <w:rsid w:val="00397AB6"/>
    <w:rsid w:val="00397ACA"/>
    <w:rsid w:val="003A10C3"/>
    <w:rsid w:val="003A41B4"/>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AA"/>
    <w:rsid w:val="003B0F4B"/>
    <w:rsid w:val="003B2A52"/>
    <w:rsid w:val="003B2E9B"/>
    <w:rsid w:val="003B2F8D"/>
    <w:rsid w:val="003B31A7"/>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CF8"/>
    <w:rsid w:val="003E0042"/>
    <w:rsid w:val="003E0667"/>
    <w:rsid w:val="003E0BCE"/>
    <w:rsid w:val="003E0DF3"/>
    <w:rsid w:val="003E13E0"/>
    <w:rsid w:val="003E1660"/>
    <w:rsid w:val="003E188C"/>
    <w:rsid w:val="003E1CD1"/>
    <w:rsid w:val="003E2A2D"/>
    <w:rsid w:val="003E311B"/>
    <w:rsid w:val="003E47D4"/>
    <w:rsid w:val="003E50B9"/>
    <w:rsid w:val="003E5BD9"/>
    <w:rsid w:val="003E64A9"/>
    <w:rsid w:val="003E7905"/>
    <w:rsid w:val="003E7C4F"/>
    <w:rsid w:val="003F0336"/>
    <w:rsid w:val="003F13B6"/>
    <w:rsid w:val="003F17FE"/>
    <w:rsid w:val="003F3FCC"/>
    <w:rsid w:val="003F5547"/>
    <w:rsid w:val="003F5C40"/>
    <w:rsid w:val="003F6E12"/>
    <w:rsid w:val="003F6F8B"/>
    <w:rsid w:val="003F75ED"/>
    <w:rsid w:val="004002B7"/>
    <w:rsid w:val="0040033B"/>
    <w:rsid w:val="00400F31"/>
    <w:rsid w:val="004023BA"/>
    <w:rsid w:val="00406B4D"/>
    <w:rsid w:val="0041443C"/>
    <w:rsid w:val="0041488F"/>
    <w:rsid w:val="004154F7"/>
    <w:rsid w:val="00416D44"/>
    <w:rsid w:val="004176FF"/>
    <w:rsid w:val="00417A1E"/>
    <w:rsid w:val="004203E1"/>
    <w:rsid w:val="00421A27"/>
    <w:rsid w:val="00421D0A"/>
    <w:rsid w:val="004222F0"/>
    <w:rsid w:val="004226C3"/>
    <w:rsid w:val="004228BA"/>
    <w:rsid w:val="004241C5"/>
    <w:rsid w:val="00424FA7"/>
    <w:rsid w:val="00425D2C"/>
    <w:rsid w:val="00426A87"/>
    <w:rsid w:val="00427007"/>
    <w:rsid w:val="004305F2"/>
    <w:rsid w:val="004309D8"/>
    <w:rsid w:val="004313D1"/>
    <w:rsid w:val="00432110"/>
    <w:rsid w:val="004321A6"/>
    <w:rsid w:val="004328EE"/>
    <w:rsid w:val="00433EBE"/>
    <w:rsid w:val="00434406"/>
    <w:rsid w:val="004367DD"/>
    <w:rsid w:val="00437804"/>
    <w:rsid w:val="00440FED"/>
    <w:rsid w:val="00441B92"/>
    <w:rsid w:val="0044253E"/>
    <w:rsid w:val="00443A9F"/>
    <w:rsid w:val="0044474B"/>
    <w:rsid w:val="00445FF7"/>
    <w:rsid w:val="004508A8"/>
    <w:rsid w:val="00451BAE"/>
    <w:rsid w:val="00452CA7"/>
    <w:rsid w:val="00453341"/>
    <w:rsid w:val="004545C6"/>
    <w:rsid w:val="00454B0E"/>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001"/>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ACB"/>
    <w:rsid w:val="00494E82"/>
    <w:rsid w:val="00495BA6"/>
    <w:rsid w:val="00496B49"/>
    <w:rsid w:val="00496DC2"/>
    <w:rsid w:val="00496E75"/>
    <w:rsid w:val="004A014C"/>
    <w:rsid w:val="004A0AA8"/>
    <w:rsid w:val="004A1FE4"/>
    <w:rsid w:val="004A2103"/>
    <w:rsid w:val="004A2CA9"/>
    <w:rsid w:val="004A33EF"/>
    <w:rsid w:val="004A34C9"/>
    <w:rsid w:val="004A3BD9"/>
    <w:rsid w:val="004A3CB5"/>
    <w:rsid w:val="004A537D"/>
    <w:rsid w:val="004A67F0"/>
    <w:rsid w:val="004A6D13"/>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E6"/>
    <w:rsid w:val="004D5CE7"/>
    <w:rsid w:val="004D6381"/>
    <w:rsid w:val="004D7DA8"/>
    <w:rsid w:val="004E10CD"/>
    <w:rsid w:val="004E1401"/>
    <w:rsid w:val="004E2892"/>
    <w:rsid w:val="004E362B"/>
    <w:rsid w:val="004E3681"/>
    <w:rsid w:val="004E3D74"/>
    <w:rsid w:val="004E5A7C"/>
    <w:rsid w:val="004E5DE1"/>
    <w:rsid w:val="004E784B"/>
    <w:rsid w:val="004F0224"/>
    <w:rsid w:val="004F0DB4"/>
    <w:rsid w:val="004F0E04"/>
    <w:rsid w:val="004F1604"/>
    <w:rsid w:val="004F1CD3"/>
    <w:rsid w:val="004F1EBC"/>
    <w:rsid w:val="004F20E8"/>
    <w:rsid w:val="004F3172"/>
    <w:rsid w:val="004F3B71"/>
    <w:rsid w:val="004F3FE5"/>
    <w:rsid w:val="004F4B6C"/>
    <w:rsid w:val="004F5154"/>
    <w:rsid w:val="004F5835"/>
    <w:rsid w:val="004F661C"/>
    <w:rsid w:val="004F6D99"/>
    <w:rsid w:val="00500572"/>
    <w:rsid w:val="00500573"/>
    <w:rsid w:val="00500701"/>
    <w:rsid w:val="005007FA"/>
    <w:rsid w:val="00501304"/>
    <w:rsid w:val="00501425"/>
    <w:rsid w:val="0050318B"/>
    <w:rsid w:val="00503271"/>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DCF"/>
    <w:rsid w:val="005153CE"/>
    <w:rsid w:val="00516241"/>
    <w:rsid w:val="00516FD9"/>
    <w:rsid w:val="0051701F"/>
    <w:rsid w:val="0051791D"/>
    <w:rsid w:val="00520CE3"/>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2F25"/>
    <w:rsid w:val="0053311D"/>
    <w:rsid w:val="00533B93"/>
    <w:rsid w:val="00533CEB"/>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66"/>
    <w:rsid w:val="005469F5"/>
    <w:rsid w:val="00546F36"/>
    <w:rsid w:val="005504FF"/>
    <w:rsid w:val="005508AA"/>
    <w:rsid w:val="005518ED"/>
    <w:rsid w:val="00552093"/>
    <w:rsid w:val="0055469A"/>
    <w:rsid w:val="00554C49"/>
    <w:rsid w:val="00554E06"/>
    <w:rsid w:val="00554E4B"/>
    <w:rsid w:val="0055519C"/>
    <w:rsid w:val="0055520B"/>
    <w:rsid w:val="005554C1"/>
    <w:rsid w:val="00555F67"/>
    <w:rsid w:val="00556E32"/>
    <w:rsid w:val="005604F1"/>
    <w:rsid w:val="005606A4"/>
    <w:rsid w:val="005607B8"/>
    <w:rsid w:val="0056096C"/>
    <w:rsid w:val="00560CF5"/>
    <w:rsid w:val="00560DC9"/>
    <w:rsid w:val="005622B7"/>
    <w:rsid w:val="0056272D"/>
    <w:rsid w:val="00562BAB"/>
    <w:rsid w:val="00563047"/>
    <w:rsid w:val="0056308E"/>
    <w:rsid w:val="005638C1"/>
    <w:rsid w:val="00563F16"/>
    <w:rsid w:val="0056415C"/>
    <w:rsid w:val="00564317"/>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4CE"/>
    <w:rsid w:val="00585484"/>
    <w:rsid w:val="00586DF5"/>
    <w:rsid w:val="00587229"/>
    <w:rsid w:val="00587503"/>
    <w:rsid w:val="00587F7F"/>
    <w:rsid w:val="00590E8D"/>
    <w:rsid w:val="00591511"/>
    <w:rsid w:val="00591E50"/>
    <w:rsid w:val="00591F11"/>
    <w:rsid w:val="00592B2F"/>
    <w:rsid w:val="00592CDA"/>
    <w:rsid w:val="0059331A"/>
    <w:rsid w:val="00593A72"/>
    <w:rsid w:val="0059466E"/>
    <w:rsid w:val="00595A8C"/>
    <w:rsid w:val="00595C2C"/>
    <w:rsid w:val="00596BBA"/>
    <w:rsid w:val="00597386"/>
    <w:rsid w:val="005975C4"/>
    <w:rsid w:val="00597ED8"/>
    <w:rsid w:val="005A17AE"/>
    <w:rsid w:val="005A194D"/>
    <w:rsid w:val="005A2B20"/>
    <w:rsid w:val="005A34D5"/>
    <w:rsid w:val="005A3943"/>
    <w:rsid w:val="005A4438"/>
    <w:rsid w:val="005A4904"/>
    <w:rsid w:val="005A515A"/>
    <w:rsid w:val="005A704D"/>
    <w:rsid w:val="005B3C6D"/>
    <w:rsid w:val="005B4045"/>
    <w:rsid w:val="005B609E"/>
    <w:rsid w:val="005B6DF6"/>
    <w:rsid w:val="005B7B7D"/>
    <w:rsid w:val="005C1948"/>
    <w:rsid w:val="005C22F9"/>
    <w:rsid w:val="005C263C"/>
    <w:rsid w:val="005C2679"/>
    <w:rsid w:val="005C298C"/>
    <w:rsid w:val="005C2F65"/>
    <w:rsid w:val="005C4335"/>
    <w:rsid w:val="005C4BFB"/>
    <w:rsid w:val="005C5870"/>
    <w:rsid w:val="005D059A"/>
    <w:rsid w:val="005D07C5"/>
    <w:rsid w:val="005D10C3"/>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1C7"/>
    <w:rsid w:val="005F2470"/>
    <w:rsid w:val="005F28C6"/>
    <w:rsid w:val="005F3F16"/>
    <w:rsid w:val="005F52CC"/>
    <w:rsid w:val="005F5E6F"/>
    <w:rsid w:val="005F6510"/>
    <w:rsid w:val="005F681C"/>
    <w:rsid w:val="005F6BD4"/>
    <w:rsid w:val="005F6F19"/>
    <w:rsid w:val="005F7188"/>
    <w:rsid w:val="005F7985"/>
    <w:rsid w:val="00600CEB"/>
    <w:rsid w:val="00602A78"/>
    <w:rsid w:val="00602A84"/>
    <w:rsid w:val="00602AA1"/>
    <w:rsid w:val="00603123"/>
    <w:rsid w:val="006036F4"/>
    <w:rsid w:val="00603E24"/>
    <w:rsid w:val="00604151"/>
    <w:rsid w:val="00604367"/>
    <w:rsid w:val="006044BE"/>
    <w:rsid w:val="0060475F"/>
    <w:rsid w:val="006047DF"/>
    <w:rsid w:val="00604804"/>
    <w:rsid w:val="00604DE1"/>
    <w:rsid w:val="006060C2"/>
    <w:rsid w:val="00606A26"/>
    <w:rsid w:val="00606E97"/>
    <w:rsid w:val="00607D81"/>
    <w:rsid w:val="00610747"/>
    <w:rsid w:val="00610E03"/>
    <w:rsid w:val="0061176E"/>
    <w:rsid w:val="00613EA5"/>
    <w:rsid w:val="00614CD1"/>
    <w:rsid w:val="006151F2"/>
    <w:rsid w:val="0061567B"/>
    <w:rsid w:val="00615AC8"/>
    <w:rsid w:val="0062152A"/>
    <w:rsid w:val="00621753"/>
    <w:rsid w:val="00621794"/>
    <w:rsid w:val="00622463"/>
    <w:rsid w:val="00623583"/>
    <w:rsid w:val="006237EE"/>
    <w:rsid w:val="0062462F"/>
    <w:rsid w:val="00624BA1"/>
    <w:rsid w:val="0062661B"/>
    <w:rsid w:val="00627832"/>
    <w:rsid w:val="00627FD8"/>
    <w:rsid w:val="00630118"/>
    <w:rsid w:val="00630514"/>
    <w:rsid w:val="006310AE"/>
    <w:rsid w:val="00631762"/>
    <w:rsid w:val="00631AA7"/>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A7"/>
    <w:rsid w:val="00644186"/>
    <w:rsid w:val="00644A21"/>
    <w:rsid w:val="00645C9F"/>
    <w:rsid w:val="00646305"/>
    <w:rsid w:val="00646864"/>
    <w:rsid w:val="00646A6C"/>
    <w:rsid w:val="006475E6"/>
    <w:rsid w:val="006508B9"/>
    <w:rsid w:val="00650CA1"/>
    <w:rsid w:val="0065143C"/>
    <w:rsid w:val="00651517"/>
    <w:rsid w:val="00651854"/>
    <w:rsid w:val="00652578"/>
    <w:rsid w:val="006539E8"/>
    <w:rsid w:val="00653E0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C8B"/>
    <w:rsid w:val="0067269D"/>
    <w:rsid w:val="00672988"/>
    <w:rsid w:val="00672C64"/>
    <w:rsid w:val="00673134"/>
    <w:rsid w:val="00674E6A"/>
    <w:rsid w:val="00675CF4"/>
    <w:rsid w:val="00676A64"/>
    <w:rsid w:val="00677925"/>
    <w:rsid w:val="006779BF"/>
    <w:rsid w:val="00680F46"/>
    <w:rsid w:val="00681FDC"/>
    <w:rsid w:val="00682B53"/>
    <w:rsid w:val="00682F27"/>
    <w:rsid w:val="00683B17"/>
    <w:rsid w:val="0068499E"/>
    <w:rsid w:val="006859DB"/>
    <w:rsid w:val="0068678D"/>
    <w:rsid w:val="00687488"/>
    <w:rsid w:val="006904ED"/>
    <w:rsid w:val="00690E2E"/>
    <w:rsid w:val="006915D7"/>
    <w:rsid w:val="006922D0"/>
    <w:rsid w:val="00692814"/>
    <w:rsid w:val="00692890"/>
    <w:rsid w:val="0069315C"/>
    <w:rsid w:val="006932E7"/>
    <w:rsid w:val="00693347"/>
    <w:rsid w:val="0069334C"/>
    <w:rsid w:val="006948EF"/>
    <w:rsid w:val="00694A00"/>
    <w:rsid w:val="00694E58"/>
    <w:rsid w:val="00696D63"/>
    <w:rsid w:val="006A0017"/>
    <w:rsid w:val="006A032F"/>
    <w:rsid w:val="006A0DD3"/>
    <w:rsid w:val="006A146E"/>
    <w:rsid w:val="006A194D"/>
    <w:rsid w:val="006A1BEB"/>
    <w:rsid w:val="006A3022"/>
    <w:rsid w:val="006A41AE"/>
    <w:rsid w:val="006A4856"/>
    <w:rsid w:val="006A5474"/>
    <w:rsid w:val="006A564B"/>
    <w:rsid w:val="006A6BD8"/>
    <w:rsid w:val="006B05B5"/>
    <w:rsid w:val="006B111E"/>
    <w:rsid w:val="006B1545"/>
    <w:rsid w:val="006B1AD7"/>
    <w:rsid w:val="006B23B9"/>
    <w:rsid w:val="006B2DA7"/>
    <w:rsid w:val="006B2F4D"/>
    <w:rsid w:val="006B306B"/>
    <w:rsid w:val="006B3682"/>
    <w:rsid w:val="006B3974"/>
    <w:rsid w:val="006B48CB"/>
    <w:rsid w:val="006B564D"/>
    <w:rsid w:val="006C1445"/>
    <w:rsid w:val="006C3356"/>
    <w:rsid w:val="006C3AB0"/>
    <w:rsid w:val="006C4883"/>
    <w:rsid w:val="006C4FC1"/>
    <w:rsid w:val="006C51A5"/>
    <w:rsid w:val="006C529D"/>
    <w:rsid w:val="006C6798"/>
    <w:rsid w:val="006C6DF7"/>
    <w:rsid w:val="006D0826"/>
    <w:rsid w:val="006D0C12"/>
    <w:rsid w:val="006D0E6B"/>
    <w:rsid w:val="006D2146"/>
    <w:rsid w:val="006D632E"/>
    <w:rsid w:val="006D6744"/>
    <w:rsid w:val="006D6C9C"/>
    <w:rsid w:val="006E094A"/>
    <w:rsid w:val="006E0B32"/>
    <w:rsid w:val="006E12B1"/>
    <w:rsid w:val="006E13D1"/>
    <w:rsid w:val="006E4D0C"/>
    <w:rsid w:val="006E4D1B"/>
    <w:rsid w:val="006E5B78"/>
    <w:rsid w:val="006E67BA"/>
    <w:rsid w:val="006E699D"/>
    <w:rsid w:val="006E6BA3"/>
    <w:rsid w:val="006E7C7F"/>
    <w:rsid w:val="006E7F14"/>
    <w:rsid w:val="006F1116"/>
    <w:rsid w:val="006F2654"/>
    <w:rsid w:val="006F3196"/>
    <w:rsid w:val="006F3C54"/>
    <w:rsid w:val="006F418C"/>
    <w:rsid w:val="006F4BAD"/>
    <w:rsid w:val="006F5E64"/>
    <w:rsid w:val="006F60DE"/>
    <w:rsid w:val="006F65FB"/>
    <w:rsid w:val="006F7914"/>
    <w:rsid w:val="006F79F9"/>
    <w:rsid w:val="006F7C0B"/>
    <w:rsid w:val="006F7E46"/>
    <w:rsid w:val="00700AB4"/>
    <w:rsid w:val="00700FCA"/>
    <w:rsid w:val="007015C6"/>
    <w:rsid w:val="00701645"/>
    <w:rsid w:val="00701BBC"/>
    <w:rsid w:val="00702D5A"/>
    <w:rsid w:val="00702EF7"/>
    <w:rsid w:val="00703571"/>
    <w:rsid w:val="00703989"/>
    <w:rsid w:val="007042E9"/>
    <w:rsid w:val="00704495"/>
    <w:rsid w:val="00704500"/>
    <w:rsid w:val="00707A16"/>
    <w:rsid w:val="007108D3"/>
    <w:rsid w:val="0071118B"/>
    <w:rsid w:val="00711C66"/>
    <w:rsid w:val="00711E13"/>
    <w:rsid w:val="00712EDA"/>
    <w:rsid w:val="007136D0"/>
    <w:rsid w:val="0071489D"/>
    <w:rsid w:val="00715277"/>
    <w:rsid w:val="007155A9"/>
    <w:rsid w:val="007158E1"/>
    <w:rsid w:val="00716AA6"/>
    <w:rsid w:val="0071705B"/>
    <w:rsid w:val="00720501"/>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BCD"/>
    <w:rsid w:val="00735C6F"/>
    <w:rsid w:val="00737A31"/>
    <w:rsid w:val="00742A6A"/>
    <w:rsid w:val="00742B44"/>
    <w:rsid w:val="00745C58"/>
    <w:rsid w:val="0074656E"/>
    <w:rsid w:val="007472D5"/>
    <w:rsid w:val="00751DE2"/>
    <w:rsid w:val="00752B03"/>
    <w:rsid w:val="00753454"/>
    <w:rsid w:val="00753BB5"/>
    <w:rsid w:val="007544F1"/>
    <w:rsid w:val="00754A29"/>
    <w:rsid w:val="00755E4A"/>
    <w:rsid w:val="00756832"/>
    <w:rsid w:val="00757F0B"/>
    <w:rsid w:val="007626D0"/>
    <w:rsid w:val="007651CA"/>
    <w:rsid w:val="00767519"/>
    <w:rsid w:val="007704E1"/>
    <w:rsid w:val="00770E5C"/>
    <w:rsid w:val="00772569"/>
    <w:rsid w:val="00772E8C"/>
    <w:rsid w:val="00772FDB"/>
    <w:rsid w:val="0077316B"/>
    <w:rsid w:val="007736D3"/>
    <w:rsid w:val="00774908"/>
    <w:rsid w:val="0077500F"/>
    <w:rsid w:val="0077548E"/>
    <w:rsid w:val="00776814"/>
    <w:rsid w:val="00777315"/>
    <w:rsid w:val="007802E4"/>
    <w:rsid w:val="00780919"/>
    <w:rsid w:val="00781589"/>
    <w:rsid w:val="007820D0"/>
    <w:rsid w:val="007826C8"/>
    <w:rsid w:val="00784190"/>
    <w:rsid w:val="0078457B"/>
    <w:rsid w:val="00784756"/>
    <w:rsid w:val="0078539D"/>
    <w:rsid w:val="007856C1"/>
    <w:rsid w:val="00785B0F"/>
    <w:rsid w:val="007863DF"/>
    <w:rsid w:val="00787051"/>
    <w:rsid w:val="0079018D"/>
    <w:rsid w:val="007901DC"/>
    <w:rsid w:val="00791A00"/>
    <w:rsid w:val="00791DDB"/>
    <w:rsid w:val="00792CEE"/>
    <w:rsid w:val="007936A8"/>
    <w:rsid w:val="007938D6"/>
    <w:rsid w:val="007962B4"/>
    <w:rsid w:val="00796F15"/>
    <w:rsid w:val="00797E22"/>
    <w:rsid w:val="007A138F"/>
    <w:rsid w:val="007A1640"/>
    <w:rsid w:val="007A1AE4"/>
    <w:rsid w:val="007A2AF0"/>
    <w:rsid w:val="007A39DF"/>
    <w:rsid w:val="007A4188"/>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2E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D55"/>
    <w:rsid w:val="007D1972"/>
    <w:rsid w:val="007D1F33"/>
    <w:rsid w:val="007D3307"/>
    <w:rsid w:val="007D44CE"/>
    <w:rsid w:val="007D54F8"/>
    <w:rsid w:val="007D5E27"/>
    <w:rsid w:val="007D6F64"/>
    <w:rsid w:val="007E1782"/>
    <w:rsid w:val="007E25AB"/>
    <w:rsid w:val="007E2F41"/>
    <w:rsid w:val="007E44FC"/>
    <w:rsid w:val="007E46CC"/>
    <w:rsid w:val="007E5AC2"/>
    <w:rsid w:val="007E79C5"/>
    <w:rsid w:val="007F0284"/>
    <w:rsid w:val="007F0798"/>
    <w:rsid w:val="007F2845"/>
    <w:rsid w:val="007F2A69"/>
    <w:rsid w:val="007F38A2"/>
    <w:rsid w:val="007F43BC"/>
    <w:rsid w:val="007F4740"/>
    <w:rsid w:val="007F5FCE"/>
    <w:rsid w:val="008002E5"/>
    <w:rsid w:val="008006C6"/>
    <w:rsid w:val="00800C52"/>
    <w:rsid w:val="0080153E"/>
    <w:rsid w:val="008018C8"/>
    <w:rsid w:val="0080263A"/>
    <w:rsid w:val="0080329D"/>
    <w:rsid w:val="00803643"/>
    <w:rsid w:val="008055A9"/>
    <w:rsid w:val="0080742D"/>
    <w:rsid w:val="008100AC"/>
    <w:rsid w:val="00810C05"/>
    <w:rsid w:val="0081151E"/>
    <w:rsid w:val="00811A5F"/>
    <w:rsid w:val="00812498"/>
    <w:rsid w:val="008127E6"/>
    <w:rsid w:val="0081336E"/>
    <w:rsid w:val="00813928"/>
    <w:rsid w:val="008154EC"/>
    <w:rsid w:val="00815D7B"/>
    <w:rsid w:val="00815E1A"/>
    <w:rsid w:val="00816D3F"/>
    <w:rsid w:val="00820DC7"/>
    <w:rsid w:val="00820FFB"/>
    <w:rsid w:val="00821698"/>
    <w:rsid w:val="00821900"/>
    <w:rsid w:val="00821F89"/>
    <w:rsid w:val="008221FE"/>
    <w:rsid w:val="00822BF5"/>
    <w:rsid w:val="00824894"/>
    <w:rsid w:val="00824FFF"/>
    <w:rsid w:val="00825366"/>
    <w:rsid w:val="00825E84"/>
    <w:rsid w:val="00826C7B"/>
    <w:rsid w:val="00826DD9"/>
    <w:rsid w:val="00826E01"/>
    <w:rsid w:val="008277A8"/>
    <w:rsid w:val="008278B6"/>
    <w:rsid w:val="00830011"/>
    <w:rsid w:val="008307ED"/>
    <w:rsid w:val="00830B3B"/>
    <w:rsid w:val="008323F9"/>
    <w:rsid w:val="0083350F"/>
    <w:rsid w:val="00834358"/>
    <w:rsid w:val="008346BD"/>
    <w:rsid w:val="00834923"/>
    <w:rsid w:val="008359EB"/>
    <w:rsid w:val="00836B7A"/>
    <w:rsid w:val="00837B90"/>
    <w:rsid w:val="0084043A"/>
    <w:rsid w:val="0084089A"/>
    <w:rsid w:val="008409AA"/>
    <w:rsid w:val="00840FB8"/>
    <w:rsid w:val="00842E0C"/>
    <w:rsid w:val="00843A7A"/>
    <w:rsid w:val="00843C5A"/>
    <w:rsid w:val="008447F5"/>
    <w:rsid w:val="00845D6F"/>
    <w:rsid w:val="00846292"/>
    <w:rsid w:val="00847B28"/>
    <w:rsid w:val="008506E1"/>
    <w:rsid w:val="00850D96"/>
    <w:rsid w:val="008511AC"/>
    <w:rsid w:val="008515EE"/>
    <w:rsid w:val="00851A8E"/>
    <w:rsid w:val="00851EC7"/>
    <w:rsid w:val="008528D3"/>
    <w:rsid w:val="00853F4B"/>
    <w:rsid w:val="00854553"/>
    <w:rsid w:val="00855B86"/>
    <w:rsid w:val="00856D47"/>
    <w:rsid w:val="00860874"/>
    <w:rsid w:val="008609A3"/>
    <w:rsid w:val="00860D4A"/>
    <w:rsid w:val="00862008"/>
    <w:rsid w:val="00862720"/>
    <w:rsid w:val="0086283E"/>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C1E"/>
    <w:rsid w:val="00883D4D"/>
    <w:rsid w:val="00884B59"/>
    <w:rsid w:val="008850BA"/>
    <w:rsid w:val="00885580"/>
    <w:rsid w:val="00885876"/>
    <w:rsid w:val="00886185"/>
    <w:rsid w:val="008861D9"/>
    <w:rsid w:val="0088638C"/>
    <w:rsid w:val="00886EDF"/>
    <w:rsid w:val="008908E5"/>
    <w:rsid w:val="00891216"/>
    <w:rsid w:val="00894B58"/>
    <w:rsid w:val="00894DD0"/>
    <w:rsid w:val="00894FDC"/>
    <w:rsid w:val="008957D3"/>
    <w:rsid w:val="00896414"/>
    <w:rsid w:val="0089716F"/>
    <w:rsid w:val="00897C71"/>
    <w:rsid w:val="008A0D10"/>
    <w:rsid w:val="008A0F54"/>
    <w:rsid w:val="008A16F9"/>
    <w:rsid w:val="008A1D3E"/>
    <w:rsid w:val="008A3038"/>
    <w:rsid w:val="008A4B16"/>
    <w:rsid w:val="008A4D63"/>
    <w:rsid w:val="008A4E11"/>
    <w:rsid w:val="008A6D62"/>
    <w:rsid w:val="008A74E0"/>
    <w:rsid w:val="008B13E9"/>
    <w:rsid w:val="008B2257"/>
    <w:rsid w:val="008B2436"/>
    <w:rsid w:val="008B3B51"/>
    <w:rsid w:val="008B4057"/>
    <w:rsid w:val="008B4145"/>
    <w:rsid w:val="008B42E2"/>
    <w:rsid w:val="008B5071"/>
    <w:rsid w:val="008B5290"/>
    <w:rsid w:val="008B6A40"/>
    <w:rsid w:val="008B72EC"/>
    <w:rsid w:val="008C2CFD"/>
    <w:rsid w:val="008C3FDC"/>
    <w:rsid w:val="008C47AD"/>
    <w:rsid w:val="008C53E2"/>
    <w:rsid w:val="008C603A"/>
    <w:rsid w:val="008C7162"/>
    <w:rsid w:val="008C71C8"/>
    <w:rsid w:val="008D0716"/>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5AE"/>
    <w:rsid w:val="009036BC"/>
    <w:rsid w:val="00903D30"/>
    <w:rsid w:val="00904414"/>
    <w:rsid w:val="00905197"/>
    <w:rsid w:val="00905C47"/>
    <w:rsid w:val="00906379"/>
    <w:rsid w:val="00906A8C"/>
    <w:rsid w:val="009101EA"/>
    <w:rsid w:val="009106FC"/>
    <w:rsid w:val="009108E5"/>
    <w:rsid w:val="009118BB"/>
    <w:rsid w:val="0091191F"/>
    <w:rsid w:val="00911A31"/>
    <w:rsid w:val="00911E7D"/>
    <w:rsid w:val="009120A9"/>
    <w:rsid w:val="009134C3"/>
    <w:rsid w:val="00915B81"/>
    <w:rsid w:val="00915D6B"/>
    <w:rsid w:val="009160DF"/>
    <w:rsid w:val="009162C7"/>
    <w:rsid w:val="00916EC2"/>
    <w:rsid w:val="00917127"/>
    <w:rsid w:val="009206F3"/>
    <w:rsid w:val="009213BD"/>
    <w:rsid w:val="00922800"/>
    <w:rsid w:val="009230A6"/>
    <w:rsid w:val="00924627"/>
    <w:rsid w:val="009250A8"/>
    <w:rsid w:val="00925BE6"/>
    <w:rsid w:val="00926536"/>
    <w:rsid w:val="00926697"/>
    <w:rsid w:val="00926F61"/>
    <w:rsid w:val="00926FA9"/>
    <w:rsid w:val="0093123D"/>
    <w:rsid w:val="00932EF1"/>
    <w:rsid w:val="00933040"/>
    <w:rsid w:val="009330E9"/>
    <w:rsid w:val="00934D97"/>
    <w:rsid w:val="00935D15"/>
    <w:rsid w:val="009364F4"/>
    <w:rsid w:val="009366D2"/>
    <w:rsid w:val="009411FB"/>
    <w:rsid w:val="009414A9"/>
    <w:rsid w:val="00941B71"/>
    <w:rsid w:val="00941DF9"/>
    <w:rsid w:val="009421AD"/>
    <w:rsid w:val="0094221C"/>
    <w:rsid w:val="00943612"/>
    <w:rsid w:val="0094409C"/>
    <w:rsid w:val="00944159"/>
    <w:rsid w:val="009449B2"/>
    <w:rsid w:val="00944A82"/>
    <w:rsid w:val="00944BA5"/>
    <w:rsid w:val="00945514"/>
    <w:rsid w:val="00946C4D"/>
    <w:rsid w:val="0095019A"/>
    <w:rsid w:val="0095285B"/>
    <w:rsid w:val="00953FE9"/>
    <w:rsid w:val="00954417"/>
    <w:rsid w:val="0095481C"/>
    <w:rsid w:val="0095526F"/>
    <w:rsid w:val="009567E6"/>
    <w:rsid w:val="00957076"/>
    <w:rsid w:val="00957132"/>
    <w:rsid w:val="009576FD"/>
    <w:rsid w:val="009578EB"/>
    <w:rsid w:val="009578FF"/>
    <w:rsid w:val="00957B5B"/>
    <w:rsid w:val="00960446"/>
    <w:rsid w:val="009610ED"/>
    <w:rsid w:val="00961EE9"/>
    <w:rsid w:val="009633BB"/>
    <w:rsid w:val="00963A36"/>
    <w:rsid w:val="009643DA"/>
    <w:rsid w:val="0096485F"/>
    <w:rsid w:val="00965C40"/>
    <w:rsid w:val="009664A4"/>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806"/>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AC2"/>
    <w:rsid w:val="009B1E47"/>
    <w:rsid w:val="009B2CED"/>
    <w:rsid w:val="009B3054"/>
    <w:rsid w:val="009B335D"/>
    <w:rsid w:val="009B3C90"/>
    <w:rsid w:val="009B648A"/>
    <w:rsid w:val="009B76E3"/>
    <w:rsid w:val="009B76F9"/>
    <w:rsid w:val="009B7A72"/>
    <w:rsid w:val="009B7BB8"/>
    <w:rsid w:val="009C0E9B"/>
    <w:rsid w:val="009C126A"/>
    <w:rsid w:val="009C1D4C"/>
    <w:rsid w:val="009C2DD2"/>
    <w:rsid w:val="009C3982"/>
    <w:rsid w:val="009C441F"/>
    <w:rsid w:val="009C4652"/>
    <w:rsid w:val="009C4A07"/>
    <w:rsid w:val="009C4B8E"/>
    <w:rsid w:val="009C51D5"/>
    <w:rsid w:val="009C543C"/>
    <w:rsid w:val="009C599A"/>
    <w:rsid w:val="009C5EFF"/>
    <w:rsid w:val="009C650E"/>
    <w:rsid w:val="009C68B9"/>
    <w:rsid w:val="009C70DB"/>
    <w:rsid w:val="009C727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1CC"/>
    <w:rsid w:val="009E126D"/>
    <w:rsid w:val="009E2716"/>
    <w:rsid w:val="009E28DB"/>
    <w:rsid w:val="009E33D7"/>
    <w:rsid w:val="009E3CD1"/>
    <w:rsid w:val="009E4410"/>
    <w:rsid w:val="009E5520"/>
    <w:rsid w:val="009E5AF5"/>
    <w:rsid w:val="009E5EB5"/>
    <w:rsid w:val="009E6E76"/>
    <w:rsid w:val="009E74F0"/>
    <w:rsid w:val="009E7F23"/>
    <w:rsid w:val="009F0768"/>
    <w:rsid w:val="009F102A"/>
    <w:rsid w:val="009F151C"/>
    <w:rsid w:val="009F2A19"/>
    <w:rsid w:val="009F48F0"/>
    <w:rsid w:val="009F514E"/>
    <w:rsid w:val="009F7867"/>
    <w:rsid w:val="009F7D66"/>
    <w:rsid w:val="00A005D1"/>
    <w:rsid w:val="00A00BD2"/>
    <w:rsid w:val="00A00E56"/>
    <w:rsid w:val="00A027F3"/>
    <w:rsid w:val="00A03978"/>
    <w:rsid w:val="00A03AB1"/>
    <w:rsid w:val="00A04D7E"/>
    <w:rsid w:val="00A051D9"/>
    <w:rsid w:val="00A05DF3"/>
    <w:rsid w:val="00A06022"/>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520"/>
    <w:rsid w:val="00A238BD"/>
    <w:rsid w:val="00A23DCA"/>
    <w:rsid w:val="00A240D8"/>
    <w:rsid w:val="00A243E4"/>
    <w:rsid w:val="00A2459D"/>
    <w:rsid w:val="00A2463B"/>
    <w:rsid w:val="00A24E23"/>
    <w:rsid w:val="00A2566C"/>
    <w:rsid w:val="00A25F05"/>
    <w:rsid w:val="00A26491"/>
    <w:rsid w:val="00A30B2D"/>
    <w:rsid w:val="00A311AE"/>
    <w:rsid w:val="00A312A6"/>
    <w:rsid w:val="00A3130E"/>
    <w:rsid w:val="00A3193B"/>
    <w:rsid w:val="00A324CF"/>
    <w:rsid w:val="00A327D4"/>
    <w:rsid w:val="00A32E8B"/>
    <w:rsid w:val="00A32ED6"/>
    <w:rsid w:val="00A33776"/>
    <w:rsid w:val="00A344A5"/>
    <w:rsid w:val="00A346C3"/>
    <w:rsid w:val="00A34D4A"/>
    <w:rsid w:val="00A36155"/>
    <w:rsid w:val="00A3629E"/>
    <w:rsid w:val="00A365AD"/>
    <w:rsid w:val="00A42A85"/>
    <w:rsid w:val="00A42D07"/>
    <w:rsid w:val="00A438E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3F29"/>
    <w:rsid w:val="00A5404D"/>
    <w:rsid w:val="00A555A7"/>
    <w:rsid w:val="00A5765D"/>
    <w:rsid w:val="00A579BD"/>
    <w:rsid w:val="00A607CB"/>
    <w:rsid w:val="00A62178"/>
    <w:rsid w:val="00A6351F"/>
    <w:rsid w:val="00A63809"/>
    <w:rsid w:val="00A64278"/>
    <w:rsid w:val="00A64A6E"/>
    <w:rsid w:val="00A6519F"/>
    <w:rsid w:val="00A65931"/>
    <w:rsid w:val="00A65A70"/>
    <w:rsid w:val="00A6665F"/>
    <w:rsid w:val="00A667CB"/>
    <w:rsid w:val="00A66F36"/>
    <w:rsid w:val="00A676D9"/>
    <w:rsid w:val="00A67EFC"/>
    <w:rsid w:val="00A7031E"/>
    <w:rsid w:val="00A71140"/>
    <w:rsid w:val="00A7205E"/>
    <w:rsid w:val="00A7333E"/>
    <w:rsid w:val="00A74692"/>
    <w:rsid w:val="00A75A52"/>
    <w:rsid w:val="00A7618B"/>
    <w:rsid w:val="00A7640B"/>
    <w:rsid w:val="00A773A8"/>
    <w:rsid w:val="00A7778B"/>
    <w:rsid w:val="00A803BC"/>
    <w:rsid w:val="00A80969"/>
    <w:rsid w:val="00A84115"/>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4E"/>
    <w:rsid w:val="00AA1087"/>
    <w:rsid w:val="00AA22E4"/>
    <w:rsid w:val="00AA247C"/>
    <w:rsid w:val="00AA25A9"/>
    <w:rsid w:val="00AA26D9"/>
    <w:rsid w:val="00AA278A"/>
    <w:rsid w:val="00AA2978"/>
    <w:rsid w:val="00AA3183"/>
    <w:rsid w:val="00AA3A82"/>
    <w:rsid w:val="00AA4605"/>
    <w:rsid w:val="00AA51AD"/>
    <w:rsid w:val="00AA591E"/>
    <w:rsid w:val="00AA5DF4"/>
    <w:rsid w:val="00AA65C9"/>
    <w:rsid w:val="00AA66CB"/>
    <w:rsid w:val="00AB0A32"/>
    <w:rsid w:val="00AB0B90"/>
    <w:rsid w:val="00AB0E56"/>
    <w:rsid w:val="00AB0ED5"/>
    <w:rsid w:val="00AB18AC"/>
    <w:rsid w:val="00AB1EB7"/>
    <w:rsid w:val="00AB2042"/>
    <w:rsid w:val="00AB3A15"/>
    <w:rsid w:val="00AB456F"/>
    <w:rsid w:val="00AB4ECC"/>
    <w:rsid w:val="00AB4F0F"/>
    <w:rsid w:val="00AB53E3"/>
    <w:rsid w:val="00AB60E2"/>
    <w:rsid w:val="00AB6601"/>
    <w:rsid w:val="00AB674E"/>
    <w:rsid w:val="00AB6D79"/>
    <w:rsid w:val="00AB709E"/>
    <w:rsid w:val="00AB7806"/>
    <w:rsid w:val="00AC02C1"/>
    <w:rsid w:val="00AC0AB6"/>
    <w:rsid w:val="00AC10AD"/>
    <w:rsid w:val="00AC1E55"/>
    <w:rsid w:val="00AC2CD9"/>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492"/>
    <w:rsid w:val="00AE2BED"/>
    <w:rsid w:val="00AE3DE1"/>
    <w:rsid w:val="00AE48BF"/>
    <w:rsid w:val="00AE4ADE"/>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5C"/>
    <w:rsid w:val="00AF7771"/>
    <w:rsid w:val="00AF7D92"/>
    <w:rsid w:val="00B00C61"/>
    <w:rsid w:val="00B011CC"/>
    <w:rsid w:val="00B04048"/>
    <w:rsid w:val="00B04A23"/>
    <w:rsid w:val="00B04F3D"/>
    <w:rsid w:val="00B05702"/>
    <w:rsid w:val="00B06DD9"/>
    <w:rsid w:val="00B07CD6"/>
    <w:rsid w:val="00B07E52"/>
    <w:rsid w:val="00B10010"/>
    <w:rsid w:val="00B11775"/>
    <w:rsid w:val="00B12F75"/>
    <w:rsid w:val="00B1302D"/>
    <w:rsid w:val="00B14B51"/>
    <w:rsid w:val="00B1513F"/>
    <w:rsid w:val="00B15B89"/>
    <w:rsid w:val="00B1746F"/>
    <w:rsid w:val="00B20725"/>
    <w:rsid w:val="00B2087E"/>
    <w:rsid w:val="00B20B11"/>
    <w:rsid w:val="00B20B94"/>
    <w:rsid w:val="00B23557"/>
    <w:rsid w:val="00B248D0"/>
    <w:rsid w:val="00B2628E"/>
    <w:rsid w:val="00B266B0"/>
    <w:rsid w:val="00B27921"/>
    <w:rsid w:val="00B3000E"/>
    <w:rsid w:val="00B326A8"/>
    <w:rsid w:val="00B3291A"/>
    <w:rsid w:val="00B329EB"/>
    <w:rsid w:val="00B32FCD"/>
    <w:rsid w:val="00B33508"/>
    <w:rsid w:val="00B3377E"/>
    <w:rsid w:val="00B34E63"/>
    <w:rsid w:val="00B359EA"/>
    <w:rsid w:val="00B35DA4"/>
    <w:rsid w:val="00B40A96"/>
    <w:rsid w:val="00B4184B"/>
    <w:rsid w:val="00B422A7"/>
    <w:rsid w:val="00B42A32"/>
    <w:rsid w:val="00B42FA6"/>
    <w:rsid w:val="00B4399E"/>
    <w:rsid w:val="00B43A16"/>
    <w:rsid w:val="00B44ADB"/>
    <w:rsid w:val="00B45CE1"/>
    <w:rsid w:val="00B46A75"/>
    <w:rsid w:val="00B470A7"/>
    <w:rsid w:val="00B470F9"/>
    <w:rsid w:val="00B500CD"/>
    <w:rsid w:val="00B5109D"/>
    <w:rsid w:val="00B5239C"/>
    <w:rsid w:val="00B53259"/>
    <w:rsid w:val="00B53893"/>
    <w:rsid w:val="00B548C2"/>
    <w:rsid w:val="00B54B6A"/>
    <w:rsid w:val="00B55428"/>
    <w:rsid w:val="00B570BF"/>
    <w:rsid w:val="00B60471"/>
    <w:rsid w:val="00B60B8F"/>
    <w:rsid w:val="00B625CC"/>
    <w:rsid w:val="00B629BF"/>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52B"/>
    <w:rsid w:val="00B76BCD"/>
    <w:rsid w:val="00B76EE9"/>
    <w:rsid w:val="00B77231"/>
    <w:rsid w:val="00B77880"/>
    <w:rsid w:val="00B77B84"/>
    <w:rsid w:val="00B80D90"/>
    <w:rsid w:val="00B82613"/>
    <w:rsid w:val="00B828B5"/>
    <w:rsid w:val="00B82E8A"/>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644B"/>
    <w:rsid w:val="00B97CA3"/>
    <w:rsid w:val="00BA1104"/>
    <w:rsid w:val="00BA1872"/>
    <w:rsid w:val="00BA1913"/>
    <w:rsid w:val="00BA2BC9"/>
    <w:rsid w:val="00BA39B1"/>
    <w:rsid w:val="00BA4641"/>
    <w:rsid w:val="00BA4A54"/>
    <w:rsid w:val="00BA63F5"/>
    <w:rsid w:val="00BA7205"/>
    <w:rsid w:val="00BA76A9"/>
    <w:rsid w:val="00BB0595"/>
    <w:rsid w:val="00BB0D7C"/>
    <w:rsid w:val="00BB20D1"/>
    <w:rsid w:val="00BB2F36"/>
    <w:rsid w:val="00BB3E2B"/>
    <w:rsid w:val="00BB5D1C"/>
    <w:rsid w:val="00BB60D2"/>
    <w:rsid w:val="00BB6552"/>
    <w:rsid w:val="00BB65E0"/>
    <w:rsid w:val="00BB6B9B"/>
    <w:rsid w:val="00BB754F"/>
    <w:rsid w:val="00BC0058"/>
    <w:rsid w:val="00BC07D4"/>
    <w:rsid w:val="00BC0A5D"/>
    <w:rsid w:val="00BC0BE3"/>
    <w:rsid w:val="00BC1AD9"/>
    <w:rsid w:val="00BC3257"/>
    <w:rsid w:val="00BC32E7"/>
    <w:rsid w:val="00BC44D4"/>
    <w:rsid w:val="00BC4F81"/>
    <w:rsid w:val="00BC5670"/>
    <w:rsid w:val="00BC58B9"/>
    <w:rsid w:val="00BC6461"/>
    <w:rsid w:val="00BD20A5"/>
    <w:rsid w:val="00BD2F13"/>
    <w:rsid w:val="00BD3056"/>
    <w:rsid w:val="00BD3846"/>
    <w:rsid w:val="00BD3E68"/>
    <w:rsid w:val="00BD4E05"/>
    <w:rsid w:val="00BD598A"/>
    <w:rsid w:val="00BD5A9C"/>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2E4"/>
    <w:rsid w:val="00BF2E53"/>
    <w:rsid w:val="00BF352A"/>
    <w:rsid w:val="00BF3669"/>
    <w:rsid w:val="00BF3C0D"/>
    <w:rsid w:val="00BF3C10"/>
    <w:rsid w:val="00BF4051"/>
    <w:rsid w:val="00BF4BC7"/>
    <w:rsid w:val="00BF56DF"/>
    <w:rsid w:val="00BF6252"/>
    <w:rsid w:val="00BF711C"/>
    <w:rsid w:val="00BF748E"/>
    <w:rsid w:val="00BF789B"/>
    <w:rsid w:val="00C03309"/>
    <w:rsid w:val="00C037E0"/>
    <w:rsid w:val="00C072FE"/>
    <w:rsid w:val="00C10AFB"/>
    <w:rsid w:val="00C11ADE"/>
    <w:rsid w:val="00C126E0"/>
    <w:rsid w:val="00C128BC"/>
    <w:rsid w:val="00C12E39"/>
    <w:rsid w:val="00C13D47"/>
    <w:rsid w:val="00C13EE7"/>
    <w:rsid w:val="00C14164"/>
    <w:rsid w:val="00C14C53"/>
    <w:rsid w:val="00C15D8E"/>
    <w:rsid w:val="00C17012"/>
    <w:rsid w:val="00C178FB"/>
    <w:rsid w:val="00C17DF9"/>
    <w:rsid w:val="00C201EB"/>
    <w:rsid w:val="00C20ACC"/>
    <w:rsid w:val="00C22327"/>
    <w:rsid w:val="00C22B28"/>
    <w:rsid w:val="00C24DC4"/>
    <w:rsid w:val="00C257B7"/>
    <w:rsid w:val="00C272E8"/>
    <w:rsid w:val="00C278E3"/>
    <w:rsid w:val="00C301A9"/>
    <w:rsid w:val="00C30ABC"/>
    <w:rsid w:val="00C30B60"/>
    <w:rsid w:val="00C31FAA"/>
    <w:rsid w:val="00C33359"/>
    <w:rsid w:val="00C348D6"/>
    <w:rsid w:val="00C3504C"/>
    <w:rsid w:val="00C3506D"/>
    <w:rsid w:val="00C35716"/>
    <w:rsid w:val="00C365E7"/>
    <w:rsid w:val="00C36E34"/>
    <w:rsid w:val="00C40056"/>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7C6"/>
    <w:rsid w:val="00C54817"/>
    <w:rsid w:val="00C54F35"/>
    <w:rsid w:val="00C55566"/>
    <w:rsid w:val="00C57A01"/>
    <w:rsid w:val="00C57A2D"/>
    <w:rsid w:val="00C60B07"/>
    <w:rsid w:val="00C61D4B"/>
    <w:rsid w:val="00C62B0A"/>
    <w:rsid w:val="00C63876"/>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4AE"/>
    <w:rsid w:val="00C815DF"/>
    <w:rsid w:val="00C816D8"/>
    <w:rsid w:val="00C81819"/>
    <w:rsid w:val="00C81ED4"/>
    <w:rsid w:val="00C82FEE"/>
    <w:rsid w:val="00C84D39"/>
    <w:rsid w:val="00C851BD"/>
    <w:rsid w:val="00C85277"/>
    <w:rsid w:val="00C85806"/>
    <w:rsid w:val="00C85D76"/>
    <w:rsid w:val="00C873AC"/>
    <w:rsid w:val="00C87DA6"/>
    <w:rsid w:val="00C91857"/>
    <w:rsid w:val="00C9213B"/>
    <w:rsid w:val="00C93462"/>
    <w:rsid w:val="00C935DD"/>
    <w:rsid w:val="00C94384"/>
    <w:rsid w:val="00C94A34"/>
    <w:rsid w:val="00C94C2B"/>
    <w:rsid w:val="00C94F73"/>
    <w:rsid w:val="00C95609"/>
    <w:rsid w:val="00C96F79"/>
    <w:rsid w:val="00C97CF9"/>
    <w:rsid w:val="00CA07D8"/>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CB5"/>
    <w:rsid w:val="00CB3D5E"/>
    <w:rsid w:val="00CB4AD6"/>
    <w:rsid w:val="00CB6795"/>
    <w:rsid w:val="00CB6A9C"/>
    <w:rsid w:val="00CB71F8"/>
    <w:rsid w:val="00CC180A"/>
    <w:rsid w:val="00CC26DB"/>
    <w:rsid w:val="00CC300C"/>
    <w:rsid w:val="00CC35AE"/>
    <w:rsid w:val="00CC39D4"/>
    <w:rsid w:val="00CC3DAA"/>
    <w:rsid w:val="00CC4C2C"/>
    <w:rsid w:val="00CC4C64"/>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BAA"/>
    <w:rsid w:val="00CF5D28"/>
    <w:rsid w:val="00CF5D66"/>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2F33"/>
    <w:rsid w:val="00D242DA"/>
    <w:rsid w:val="00D247EC"/>
    <w:rsid w:val="00D26448"/>
    <w:rsid w:val="00D264CE"/>
    <w:rsid w:val="00D26670"/>
    <w:rsid w:val="00D2670E"/>
    <w:rsid w:val="00D26910"/>
    <w:rsid w:val="00D27B8B"/>
    <w:rsid w:val="00D309F0"/>
    <w:rsid w:val="00D30CF0"/>
    <w:rsid w:val="00D31681"/>
    <w:rsid w:val="00D3191C"/>
    <w:rsid w:val="00D31B6E"/>
    <w:rsid w:val="00D3232B"/>
    <w:rsid w:val="00D3239F"/>
    <w:rsid w:val="00D324A4"/>
    <w:rsid w:val="00D3250C"/>
    <w:rsid w:val="00D32684"/>
    <w:rsid w:val="00D328F6"/>
    <w:rsid w:val="00D33B88"/>
    <w:rsid w:val="00D345D4"/>
    <w:rsid w:val="00D3462C"/>
    <w:rsid w:val="00D34DEB"/>
    <w:rsid w:val="00D35198"/>
    <w:rsid w:val="00D3584B"/>
    <w:rsid w:val="00D35A85"/>
    <w:rsid w:val="00D35F97"/>
    <w:rsid w:val="00D36964"/>
    <w:rsid w:val="00D3767E"/>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3919"/>
    <w:rsid w:val="00D53C8C"/>
    <w:rsid w:val="00D54FB3"/>
    <w:rsid w:val="00D55889"/>
    <w:rsid w:val="00D56B5F"/>
    <w:rsid w:val="00D57A3F"/>
    <w:rsid w:val="00D57AF0"/>
    <w:rsid w:val="00D61815"/>
    <w:rsid w:val="00D627E3"/>
    <w:rsid w:val="00D62CC9"/>
    <w:rsid w:val="00D62ECD"/>
    <w:rsid w:val="00D64426"/>
    <w:rsid w:val="00D64475"/>
    <w:rsid w:val="00D64A2A"/>
    <w:rsid w:val="00D65D78"/>
    <w:rsid w:val="00D66AAA"/>
    <w:rsid w:val="00D66B04"/>
    <w:rsid w:val="00D67BC5"/>
    <w:rsid w:val="00D7021B"/>
    <w:rsid w:val="00D70D33"/>
    <w:rsid w:val="00D70E66"/>
    <w:rsid w:val="00D71862"/>
    <w:rsid w:val="00D71E7F"/>
    <w:rsid w:val="00D71FBA"/>
    <w:rsid w:val="00D7239B"/>
    <w:rsid w:val="00D73077"/>
    <w:rsid w:val="00D736A2"/>
    <w:rsid w:val="00D73C57"/>
    <w:rsid w:val="00D742FF"/>
    <w:rsid w:val="00D758B3"/>
    <w:rsid w:val="00D76ADC"/>
    <w:rsid w:val="00D77413"/>
    <w:rsid w:val="00D80B04"/>
    <w:rsid w:val="00D81A0C"/>
    <w:rsid w:val="00D81F10"/>
    <w:rsid w:val="00D82798"/>
    <w:rsid w:val="00D82BF2"/>
    <w:rsid w:val="00D84A57"/>
    <w:rsid w:val="00D85319"/>
    <w:rsid w:val="00D85564"/>
    <w:rsid w:val="00D85A96"/>
    <w:rsid w:val="00D87307"/>
    <w:rsid w:val="00D874DF"/>
    <w:rsid w:val="00D87A12"/>
    <w:rsid w:val="00D87F93"/>
    <w:rsid w:val="00D925AC"/>
    <w:rsid w:val="00D930E1"/>
    <w:rsid w:val="00D9354D"/>
    <w:rsid w:val="00D9395A"/>
    <w:rsid w:val="00D9415C"/>
    <w:rsid w:val="00D942CC"/>
    <w:rsid w:val="00D944E4"/>
    <w:rsid w:val="00D94A01"/>
    <w:rsid w:val="00D94D87"/>
    <w:rsid w:val="00D95B31"/>
    <w:rsid w:val="00D95DCC"/>
    <w:rsid w:val="00D962DC"/>
    <w:rsid w:val="00DA180C"/>
    <w:rsid w:val="00DA18A2"/>
    <w:rsid w:val="00DA1B17"/>
    <w:rsid w:val="00DA1F73"/>
    <w:rsid w:val="00DA3E7B"/>
    <w:rsid w:val="00DA3F17"/>
    <w:rsid w:val="00DA418E"/>
    <w:rsid w:val="00DA4419"/>
    <w:rsid w:val="00DA451D"/>
    <w:rsid w:val="00DA470D"/>
    <w:rsid w:val="00DA4A78"/>
    <w:rsid w:val="00DA4CC5"/>
    <w:rsid w:val="00DA56DB"/>
    <w:rsid w:val="00DA5FDA"/>
    <w:rsid w:val="00DA6452"/>
    <w:rsid w:val="00DA6FE9"/>
    <w:rsid w:val="00DA7925"/>
    <w:rsid w:val="00DB031E"/>
    <w:rsid w:val="00DB040B"/>
    <w:rsid w:val="00DB0AB8"/>
    <w:rsid w:val="00DB0D2A"/>
    <w:rsid w:val="00DB11CD"/>
    <w:rsid w:val="00DB1DAB"/>
    <w:rsid w:val="00DB2F7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52D"/>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DAA"/>
    <w:rsid w:val="00E11EEB"/>
    <w:rsid w:val="00E128F2"/>
    <w:rsid w:val="00E13CEE"/>
    <w:rsid w:val="00E13E5A"/>
    <w:rsid w:val="00E13EE4"/>
    <w:rsid w:val="00E16463"/>
    <w:rsid w:val="00E16F82"/>
    <w:rsid w:val="00E17F6F"/>
    <w:rsid w:val="00E20B20"/>
    <w:rsid w:val="00E239D1"/>
    <w:rsid w:val="00E246B9"/>
    <w:rsid w:val="00E24BFD"/>
    <w:rsid w:val="00E250C5"/>
    <w:rsid w:val="00E26727"/>
    <w:rsid w:val="00E26970"/>
    <w:rsid w:val="00E2728F"/>
    <w:rsid w:val="00E27791"/>
    <w:rsid w:val="00E30F2D"/>
    <w:rsid w:val="00E319DB"/>
    <w:rsid w:val="00E31AFC"/>
    <w:rsid w:val="00E3250F"/>
    <w:rsid w:val="00E3409E"/>
    <w:rsid w:val="00E340D4"/>
    <w:rsid w:val="00E34F76"/>
    <w:rsid w:val="00E3684F"/>
    <w:rsid w:val="00E37BE5"/>
    <w:rsid w:val="00E41A27"/>
    <w:rsid w:val="00E41AB4"/>
    <w:rsid w:val="00E42737"/>
    <w:rsid w:val="00E44906"/>
    <w:rsid w:val="00E45C77"/>
    <w:rsid w:val="00E4608B"/>
    <w:rsid w:val="00E46993"/>
    <w:rsid w:val="00E46D7F"/>
    <w:rsid w:val="00E501D3"/>
    <w:rsid w:val="00E51FFA"/>
    <w:rsid w:val="00E53A01"/>
    <w:rsid w:val="00E551B9"/>
    <w:rsid w:val="00E564C4"/>
    <w:rsid w:val="00E567C9"/>
    <w:rsid w:val="00E57E1A"/>
    <w:rsid w:val="00E604C4"/>
    <w:rsid w:val="00E60809"/>
    <w:rsid w:val="00E61300"/>
    <w:rsid w:val="00E61774"/>
    <w:rsid w:val="00E635B9"/>
    <w:rsid w:val="00E65D15"/>
    <w:rsid w:val="00E66CD8"/>
    <w:rsid w:val="00E67802"/>
    <w:rsid w:val="00E67EE5"/>
    <w:rsid w:val="00E7013A"/>
    <w:rsid w:val="00E72424"/>
    <w:rsid w:val="00E72635"/>
    <w:rsid w:val="00E72C6B"/>
    <w:rsid w:val="00E73AB7"/>
    <w:rsid w:val="00E745E1"/>
    <w:rsid w:val="00E74F5D"/>
    <w:rsid w:val="00E76034"/>
    <w:rsid w:val="00E80440"/>
    <w:rsid w:val="00E817E0"/>
    <w:rsid w:val="00E82EE4"/>
    <w:rsid w:val="00E831E7"/>
    <w:rsid w:val="00E843B5"/>
    <w:rsid w:val="00E84A3B"/>
    <w:rsid w:val="00E85307"/>
    <w:rsid w:val="00E85B0A"/>
    <w:rsid w:val="00E85FA5"/>
    <w:rsid w:val="00E87742"/>
    <w:rsid w:val="00E9006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566"/>
    <w:rsid w:val="00EA4C04"/>
    <w:rsid w:val="00EA4EC9"/>
    <w:rsid w:val="00EA568E"/>
    <w:rsid w:val="00EA5E0F"/>
    <w:rsid w:val="00EA6CF1"/>
    <w:rsid w:val="00EA6FE4"/>
    <w:rsid w:val="00EA798D"/>
    <w:rsid w:val="00EA7F4C"/>
    <w:rsid w:val="00EB04AD"/>
    <w:rsid w:val="00EB1D47"/>
    <w:rsid w:val="00EB2146"/>
    <w:rsid w:val="00EB2317"/>
    <w:rsid w:val="00EB26C6"/>
    <w:rsid w:val="00EB279B"/>
    <w:rsid w:val="00EB2ABB"/>
    <w:rsid w:val="00EB2B18"/>
    <w:rsid w:val="00EB4AE2"/>
    <w:rsid w:val="00EB4F83"/>
    <w:rsid w:val="00EB584C"/>
    <w:rsid w:val="00EB5863"/>
    <w:rsid w:val="00EB5D88"/>
    <w:rsid w:val="00EB6D14"/>
    <w:rsid w:val="00EB6D71"/>
    <w:rsid w:val="00EB6F20"/>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21"/>
    <w:rsid w:val="00EC7EAF"/>
    <w:rsid w:val="00ED0D72"/>
    <w:rsid w:val="00ED1327"/>
    <w:rsid w:val="00ED1CF8"/>
    <w:rsid w:val="00ED27C3"/>
    <w:rsid w:val="00ED2AE2"/>
    <w:rsid w:val="00ED2C5A"/>
    <w:rsid w:val="00ED33AE"/>
    <w:rsid w:val="00ED3775"/>
    <w:rsid w:val="00ED4A6D"/>
    <w:rsid w:val="00ED6D4A"/>
    <w:rsid w:val="00ED721A"/>
    <w:rsid w:val="00ED738C"/>
    <w:rsid w:val="00ED7918"/>
    <w:rsid w:val="00ED7FD3"/>
    <w:rsid w:val="00EE0E5D"/>
    <w:rsid w:val="00EE11C2"/>
    <w:rsid w:val="00EE2136"/>
    <w:rsid w:val="00EE2A61"/>
    <w:rsid w:val="00EE3663"/>
    <w:rsid w:val="00EE41C4"/>
    <w:rsid w:val="00EE5A27"/>
    <w:rsid w:val="00EE6E77"/>
    <w:rsid w:val="00EE76A9"/>
    <w:rsid w:val="00EE799E"/>
    <w:rsid w:val="00EE7CA8"/>
    <w:rsid w:val="00EE7FA7"/>
    <w:rsid w:val="00EF0322"/>
    <w:rsid w:val="00EF067D"/>
    <w:rsid w:val="00EF1093"/>
    <w:rsid w:val="00EF1FCB"/>
    <w:rsid w:val="00EF21C3"/>
    <w:rsid w:val="00EF2C14"/>
    <w:rsid w:val="00EF2E6B"/>
    <w:rsid w:val="00EF54D1"/>
    <w:rsid w:val="00EF67BB"/>
    <w:rsid w:val="00EF72F9"/>
    <w:rsid w:val="00F0021E"/>
    <w:rsid w:val="00F0030E"/>
    <w:rsid w:val="00F00800"/>
    <w:rsid w:val="00F00CD1"/>
    <w:rsid w:val="00F01E6B"/>
    <w:rsid w:val="00F0241C"/>
    <w:rsid w:val="00F031EE"/>
    <w:rsid w:val="00F05759"/>
    <w:rsid w:val="00F064EC"/>
    <w:rsid w:val="00F07F39"/>
    <w:rsid w:val="00F10CB9"/>
    <w:rsid w:val="00F110CD"/>
    <w:rsid w:val="00F110D5"/>
    <w:rsid w:val="00F12351"/>
    <w:rsid w:val="00F13A0E"/>
    <w:rsid w:val="00F13D2A"/>
    <w:rsid w:val="00F15193"/>
    <w:rsid w:val="00F16739"/>
    <w:rsid w:val="00F16DE2"/>
    <w:rsid w:val="00F17D93"/>
    <w:rsid w:val="00F2052B"/>
    <w:rsid w:val="00F22183"/>
    <w:rsid w:val="00F2260F"/>
    <w:rsid w:val="00F242AD"/>
    <w:rsid w:val="00F247F2"/>
    <w:rsid w:val="00F2518F"/>
    <w:rsid w:val="00F252A8"/>
    <w:rsid w:val="00F255D9"/>
    <w:rsid w:val="00F265F7"/>
    <w:rsid w:val="00F27FA6"/>
    <w:rsid w:val="00F33DC8"/>
    <w:rsid w:val="00F34444"/>
    <w:rsid w:val="00F34840"/>
    <w:rsid w:val="00F378F1"/>
    <w:rsid w:val="00F403A1"/>
    <w:rsid w:val="00F403DB"/>
    <w:rsid w:val="00F4065A"/>
    <w:rsid w:val="00F4275C"/>
    <w:rsid w:val="00F42CF5"/>
    <w:rsid w:val="00F43387"/>
    <w:rsid w:val="00F434B2"/>
    <w:rsid w:val="00F45693"/>
    <w:rsid w:val="00F47941"/>
    <w:rsid w:val="00F47D14"/>
    <w:rsid w:val="00F50B4F"/>
    <w:rsid w:val="00F52339"/>
    <w:rsid w:val="00F5258B"/>
    <w:rsid w:val="00F5277A"/>
    <w:rsid w:val="00F532E8"/>
    <w:rsid w:val="00F537FF"/>
    <w:rsid w:val="00F54E36"/>
    <w:rsid w:val="00F55116"/>
    <w:rsid w:val="00F560FE"/>
    <w:rsid w:val="00F60CD6"/>
    <w:rsid w:val="00F6111C"/>
    <w:rsid w:val="00F614C0"/>
    <w:rsid w:val="00F61647"/>
    <w:rsid w:val="00F62D44"/>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0F52"/>
    <w:rsid w:val="00F81387"/>
    <w:rsid w:val="00F819B2"/>
    <w:rsid w:val="00F81A16"/>
    <w:rsid w:val="00F82134"/>
    <w:rsid w:val="00F822E3"/>
    <w:rsid w:val="00F82866"/>
    <w:rsid w:val="00F841FB"/>
    <w:rsid w:val="00F84421"/>
    <w:rsid w:val="00F8449B"/>
    <w:rsid w:val="00F84B44"/>
    <w:rsid w:val="00F85691"/>
    <w:rsid w:val="00F866AF"/>
    <w:rsid w:val="00F87032"/>
    <w:rsid w:val="00F87094"/>
    <w:rsid w:val="00F87AB3"/>
    <w:rsid w:val="00F913DC"/>
    <w:rsid w:val="00F91DDA"/>
    <w:rsid w:val="00F91F43"/>
    <w:rsid w:val="00F923A2"/>
    <w:rsid w:val="00F92B9A"/>
    <w:rsid w:val="00F9397A"/>
    <w:rsid w:val="00F93A37"/>
    <w:rsid w:val="00F94182"/>
    <w:rsid w:val="00F9431F"/>
    <w:rsid w:val="00F944D9"/>
    <w:rsid w:val="00F94DB3"/>
    <w:rsid w:val="00F950B7"/>
    <w:rsid w:val="00F96500"/>
    <w:rsid w:val="00FA2C35"/>
    <w:rsid w:val="00FA31E7"/>
    <w:rsid w:val="00FA413A"/>
    <w:rsid w:val="00FA4144"/>
    <w:rsid w:val="00FA454A"/>
    <w:rsid w:val="00FA4DDF"/>
    <w:rsid w:val="00FA5C71"/>
    <w:rsid w:val="00FA645E"/>
    <w:rsid w:val="00FA6A01"/>
    <w:rsid w:val="00FA6E7F"/>
    <w:rsid w:val="00FA7114"/>
    <w:rsid w:val="00FA74A9"/>
    <w:rsid w:val="00FB052D"/>
    <w:rsid w:val="00FB05C5"/>
    <w:rsid w:val="00FB22D7"/>
    <w:rsid w:val="00FB2379"/>
    <w:rsid w:val="00FB27FD"/>
    <w:rsid w:val="00FB3CB7"/>
    <w:rsid w:val="00FB4B8A"/>
    <w:rsid w:val="00FB5152"/>
    <w:rsid w:val="00FB5F8F"/>
    <w:rsid w:val="00FB680E"/>
    <w:rsid w:val="00FB6B73"/>
    <w:rsid w:val="00FB7A0B"/>
    <w:rsid w:val="00FC0065"/>
    <w:rsid w:val="00FC062F"/>
    <w:rsid w:val="00FC0754"/>
    <w:rsid w:val="00FC3AEE"/>
    <w:rsid w:val="00FC4988"/>
    <w:rsid w:val="00FC6238"/>
    <w:rsid w:val="00FC7951"/>
    <w:rsid w:val="00FC7EAE"/>
    <w:rsid w:val="00FD0753"/>
    <w:rsid w:val="00FD236B"/>
    <w:rsid w:val="00FD2785"/>
    <w:rsid w:val="00FD33FC"/>
    <w:rsid w:val="00FD3730"/>
    <w:rsid w:val="00FD3ADE"/>
    <w:rsid w:val="00FD3B08"/>
    <w:rsid w:val="00FD4806"/>
    <w:rsid w:val="00FD4BA4"/>
    <w:rsid w:val="00FD534E"/>
    <w:rsid w:val="00FD56C7"/>
    <w:rsid w:val="00FD5CBB"/>
    <w:rsid w:val="00FD6564"/>
    <w:rsid w:val="00FD66CE"/>
    <w:rsid w:val="00FD6B74"/>
    <w:rsid w:val="00FD70AE"/>
    <w:rsid w:val="00FE002E"/>
    <w:rsid w:val="00FE2398"/>
    <w:rsid w:val="00FE515A"/>
    <w:rsid w:val="00FE5421"/>
    <w:rsid w:val="00FE5624"/>
    <w:rsid w:val="00FE5D2C"/>
    <w:rsid w:val="00FE5FBF"/>
    <w:rsid w:val="00FE6C25"/>
    <w:rsid w:val="00FE7161"/>
    <w:rsid w:val="00FF033A"/>
    <w:rsid w:val="00FF0964"/>
    <w:rsid w:val="00FF0F67"/>
    <w:rsid w:val="00FF16F2"/>
    <w:rsid w:val="00FF1EBB"/>
    <w:rsid w:val="00FF1F9B"/>
    <w:rsid w:val="00FF2B42"/>
    <w:rsid w:val="00FF2D5B"/>
    <w:rsid w:val="00FF3B7F"/>
    <w:rsid w:val="00FF4F92"/>
    <w:rsid w:val="00FF530D"/>
    <w:rsid w:val="00FF54EB"/>
    <w:rsid w:val="00FF6822"/>
    <w:rsid w:val="00FF6E53"/>
    <w:rsid w:val="00FF73D0"/>
    <w:rsid w:val="10E807B4"/>
    <w:rsid w:val="141204DA"/>
    <w:rsid w:val="16512788"/>
    <w:rsid w:val="1A219784"/>
    <w:rsid w:val="2001EBFE"/>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CB2CB5"/>
    <w:pPr>
      <w:numPr>
        <w:ilvl w:val="2"/>
      </w:numPr>
      <w:spacing w:before="240" w:after="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4321A6"/>
    <w:pPr>
      <w:overflowPunct/>
      <w:autoSpaceDE/>
      <w:autoSpaceDN/>
      <w:adjustRightInd/>
      <w:spacing w:before="120" w:after="120"/>
      <w:ind w:left="720"/>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321A6"/>
    <w:rPr>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3028B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729390">
      <w:bodyDiv w:val="1"/>
      <w:marLeft w:val="0"/>
      <w:marRight w:val="0"/>
      <w:marTop w:val="0"/>
      <w:marBottom w:val="0"/>
      <w:divBdr>
        <w:top w:val="none" w:sz="0" w:space="0" w:color="auto"/>
        <w:left w:val="none" w:sz="0" w:space="0" w:color="auto"/>
        <w:bottom w:val="none" w:sz="0" w:space="0" w:color="auto"/>
        <w:right w:val="none" w:sz="0" w:space="0" w:color="auto"/>
      </w:divBdr>
      <w:divsChild>
        <w:div w:id="149060381">
          <w:marLeft w:val="547"/>
          <w:marRight w:val="0"/>
          <w:marTop w:val="0"/>
          <w:marBottom w:val="180"/>
          <w:divBdr>
            <w:top w:val="none" w:sz="0" w:space="0" w:color="auto"/>
            <w:left w:val="none" w:sz="0" w:space="0" w:color="auto"/>
            <w:bottom w:val="none" w:sz="0" w:space="0" w:color="auto"/>
            <w:right w:val="none" w:sz="0" w:space="0" w:color="auto"/>
          </w:divBdr>
        </w:div>
        <w:div w:id="731394792">
          <w:marLeft w:val="1166"/>
          <w:marRight w:val="0"/>
          <w:marTop w:val="0"/>
          <w:marBottom w:val="180"/>
          <w:divBdr>
            <w:top w:val="none" w:sz="0" w:space="0" w:color="auto"/>
            <w:left w:val="none" w:sz="0" w:space="0" w:color="auto"/>
            <w:bottom w:val="none" w:sz="0" w:space="0" w:color="auto"/>
            <w:right w:val="none" w:sz="0" w:space="0" w:color="auto"/>
          </w:divBdr>
        </w:div>
      </w:divsChild>
    </w:div>
    <w:div w:id="139661106">
      <w:bodyDiv w:val="1"/>
      <w:marLeft w:val="0"/>
      <w:marRight w:val="0"/>
      <w:marTop w:val="0"/>
      <w:marBottom w:val="0"/>
      <w:divBdr>
        <w:top w:val="none" w:sz="0" w:space="0" w:color="auto"/>
        <w:left w:val="none" w:sz="0" w:space="0" w:color="auto"/>
        <w:bottom w:val="none" w:sz="0" w:space="0" w:color="auto"/>
        <w:right w:val="none" w:sz="0" w:space="0" w:color="auto"/>
      </w:divBdr>
      <w:divsChild>
        <w:div w:id="967124468">
          <w:marLeft w:val="547"/>
          <w:marRight w:val="0"/>
          <w:marTop w:val="0"/>
          <w:marBottom w:val="18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958679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886136">
      <w:bodyDiv w:val="1"/>
      <w:marLeft w:val="0"/>
      <w:marRight w:val="0"/>
      <w:marTop w:val="0"/>
      <w:marBottom w:val="0"/>
      <w:divBdr>
        <w:top w:val="none" w:sz="0" w:space="0" w:color="auto"/>
        <w:left w:val="none" w:sz="0" w:space="0" w:color="auto"/>
        <w:bottom w:val="none" w:sz="0" w:space="0" w:color="auto"/>
        <w:right w:val="none" w:sz="0" w:space="0" w:color="auto"/>
      </w:divBdr>
      <w:divsChild>
        <w:div w:id="923995561">
          <w:marLeft w:val="547"/>
          <w:marRight w:val="0"/>
          <w:marTop w:val="0"/>
          <w:marBottom w:val="180"/>
          <w:divBdr>
            <w:top w:val="none" w:sz="0" w:space="0" w:color="auto"/>
            <w:left w:val="none" w:sz="0" w:space="0" w:color="auto"/>
            <w:bottom w:val="none" w:sz="0" w:space="0" w:color="auto"/>
            <w:right w:val="none" w:sz="0" w:space="0" w:color="auto"/>
          </w:divBdr>
        </w:div>
        <w:div w:id="717434835">
          <w:marLeft w:val="547"/>
          <w:marRight w:val="0"/>
          <w:marTop w:val="0"/>
          <w:marBottom w:val="180"/>
          <w:divBdr>
            <w:top w:val="none" w:sz="0" w:space="0" w:color="auto"/>
            <w:left w:val="none" w:sz="0" w:space="0" w:color="auto"/>
            <w:bottom w:val="none" w:sz="0" w:space="0" w:color="auto"/>
            <w:right w:val="none" w:sz="0" w:space="0" w:color="auto"/>
          </w:divBdr>
        </w:div>
        <w:div w:id="2096824807">
          <w:marLeft w:val="547"/>
          <w:marRight w:val="0"/>
          <w:marTop w:val="0"/>
          <w:marBottom w:val="180"/>
          <w:divBdr>
            <w:top w:val="none" w:sz="0" w:space="0" w:color="auto"/>
            <w:left w:val="none" w:sz="0" w:space="0" w:color="auto"/>
            <w:bottom w:val="none" w:sz="0" w:space="0" w:color="auto"/>
            <w:right w:val="none" w:sz="0" w:space="0" w:color="auto"/>
          </w:divBdr>
        </w:div>
      </w:divsChild>
    </w:div>
    <w:div w:id="328412544">
      <w:bodyDiv w:val="1"/>
      <w:marLeft w:val="0"/>
      <w:marRight w:val="0"/>
      <w:marTop w:val="0"/>
      <w:marBottom w:val="0"/>
      <w:divBdr>
        <w:top w:val="none" w:sz="0" w:space="0" w:color="auto"/>
        <w:left w:val="none" w:sz="0" w:space="0" w:color="auto"/>
        <w:bottom w:val="none" w:sz="0" w:space="0" w:color="auto"/>
        <w:right w:val="none" w:sz="0" w:space="0" w:color="auto"/>
      </w:divBdr>
      <w:divsChild>
        <w:div w:id="1557159734">
          <w:marLeft w:val="547"/>
          <w:marRight w:val="0"/>
          <w:marTop w:val="0"/>
          <w:marBottom w:val="180"/>
          <w:divBdr>
            <w:top w:val="none" w:sz="0" w:space="0" w:color="auto"/>
            <w:left w:val="none" w:sz="0" w:space="0" w:color="auto"/>
            <w:bottom w:val="none" w:sz="0" w:space="0" w:color="auto"/>
            <w:right w:val="none" w:sz="0" w:space="0" w:color="auto"/>
          </w:divBdr>
        </w:div>
        <w:div w:id="1313675199">
          <w:marLeft w:val="547"/>
          <w:marRight w:val="0"/>
          <w:marTop w:val="0"/>
          <w:marBottom w:val="180"/>
          <w:divBdr>
            <w:top w:val="none" w:sz="0" w:space="0" w:color="auto"/>
            <w:left w:val="none" w:sz="0" w:space="0" w:color="auto"/>
            <w:bottom w:val="none" w:sz="0" w:space="0" w:color="auto"/>
            <w:right w:val="none" w:sz="0" w:space="0" w:color="auto"/>
          </w:divBdr>
        </w:div>
        <w:div w:id="1429693487">
          <w:marLeft w:val="547"/>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3784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41379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1728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662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518593">
      <w:bodyDiv w:val="1"/>
      <w:marLeft w:val="0"/>
      <w:marRight w:val="0"/>
      <w:marTop w:val="0"/>
      <w:marBottom w:val="0"/>
      <w:divBdr>
        <w:top w:val="none" w:sz="0" w:space="0" w:color="auto"/>
        <w:left w:val="none" w:sz="0" w:space="0" w:color="auto"/>
        <w:bottom w:val="none" w:sz="0" w:space="0" w:color="auto"/>
        <w:right w:val="none" w:sz="0" w:space="0" w:color="auto"/>
      </w:divBdr>
      <w:divsChild>
        <w:div w:id="1559785264">
          <w:marLeft w:val="547"/>
          <w:marRight w:val="0"/>
          <w:marTop w:val="0"/>
          <w:marBottom w:val="180"/>
          <w:divBdr>
            <w:top w:val="none" w:sz="0" w:space="0" w:color="auto"/>
            <w:left w:val="none" w:sz="0" w:space="0" w:color="auto"/>
            <w:bottom w:val="none" w:sz="0" w:space="0" w:color="auto"/>
            <w:right w:val="none" w:sz="0" w:space="0" w:color="auto"/>
          </w:divBdr>
        </w:div>
        <w:div w:id="1721006982">
          <w:marLeft w:val="1166"/>
          <w:marRight w:val="0"/>
          <w:marTop w:val="0"/>
          <w:marBottom w:val="180"/>
          <w:divBdr>
            <w:top w:val="none" w:sz="0" w:space="0" w:color="auto"/>
            <w:left w:val="none" w:sz="0" w:space="0" w:color="auto"/>
            <w:bottom w:val="none" w:sz="0" w:space="0" w:color="auto"/>
            <w:right w:val="none" w:sz="0" w:space="0" w:color="auto"/>
          </w:divBdr>
        </w:div>
        <w:div w:id="2047945450">
          <w:marLeft w:val="1166"/>
          <w:marRight w:val="0"/>
          <w:marTop w:val="0"/>
          <w:marBottom w:val="180"/>
          <w:divBdr>
            <w:top w:val="none" w:sz="0" w:space="0" w:color="auto"/>
            <w:left w:val="none" w:sz="0" w:space="0" w:color="auto"/>
            <w:bottom w:val="none" w:sz="0" w:space="0" w:color="auto"/>
            <w:right w:val="none" w:sz="0" w:space="0" w:color="auto"/>
          </w:divBdr>
        </w:div>
        <w:div w:id="2026012201">
          <w:marLeft w:val="547"/>
          <w:marRight w:val="0"/>
          <w:marTop w:val="0"/>
          <w:marBottom w:val="180"/>
          <w:divBdr>
            <w:top w:val="none" w:sz="0" w:space="0" w:color="auto"/>
            <w:left w:val="none" w:sz="0" w:space="0" w:color="auto"/>
            <w:bottom w:val="none" w:sz="0" w:space="0" w:color="auto"/>
            <w:right w:val="none" w:sz="0" w:space="0" w:color="auto"/>
          </w:divBdr>
        </w:div>
        <w:div w:id="1572888184">
          <w:marLeft w:val="1166"/>
          <w:marRight w:val="0"/>
          <w:marTop w:val="0"/>
          <w:marBottom w:val="180"/>
          <w:divBdr>
            <w:top w:val="none" w:sz="0" w:space="0" w:color="auto"/>
            <w:left w:val="none" w:sz="0" w:space="0" w:color="auto"/>
            <w:bottom w:val="none" w:sz="0" w:space="0" w:color="auto"/>
            <w:right w:val="none" w:sz="0" w:space="0" w:color="auto"/>
          </w:divBdr>
        </w:div>
        <w:div w:id="1652976309">
          <w:marLeft w:val="1166"/>
          <w:marRight w:val="0"/>
          <w:marTop w:val="0"/>
          <w:marBottom w:val="180"/>
          <w:divBdr>
            <w:top w:val="none" w:sz="0" w:space="0" w:color="auto"/>
            <w:left w:val="none" w:sz="0" w:space="0" w:color="auto"/>
            <w:bottom w:val="none" w:sz="0" w:space="0" w:color="auto"/>
            <w:right w:val="none" w:sz="0" w:space="0" w:color="auto"/>
          </w:divBdr>
        </w:div>
        <w:div w:id="1819345381">
          <w:marLeft w:val="1166"/>
          <w:marRight w:val="0"/>
          <w:marTop w:val="0"/>
          <w:marBottom w:val="18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389120">
      <w:bodyDiv w:val="1"/>
      <w:marLeft w:val="0"/>
      <w:marRight w:val="0"/>
      <w:marTop w:val="0"/>
      <w:marBottom w:val="0"/>
      <w:divBdr>
        <w:top w:val="none" w:sz="0" w:space="0" w:color="auto"/>
        <w:left w:val="none" w:sz="0" w:space="0" w:color="auto"/>
        <w:bottom w:val="none" w:sz="0" w:space="0" w:color="auto"/>
        <w:right w:val="none" w:sz="0" w:space="0" w:color="auto"/>
      </w:divBdr>
      <w:divsChild>
        <w:div w:id="1487087901">
          <w:marLeft w:val="547"/>
          <w:marRight w:val="0"/>
          <w:marTop w:val="0"/>
          <w:marBottom w:val="18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702808">
      <w:bodyDiv w:val="1"/>
      <w:marLeft w:val="0"/>
      <w:marRight w:val="0"/>
      <w:marTop w:val="0"/>
      <w:marBottom w:val="0"/>
      <w:divBdr>
        <w:top w:val="none" w:sz="0" w:space="0" w:color="auto"/>
        <w:left w:val="none" w:sz="0" w:space="0" w:color="auto"/>
        <w:bottom w:val="none" w:sz="0" w:space="0" w:color="auto"/>
        <w:right w:val="none" w:sz="0" w:space="0" w:color="auto"/>
      </w:divBdr>
      <w:divsChild>
        <w:div w:id="90611130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0978614">
      <w:bodyDiv w:val="1"/>
      <w:marLeft w:val="0"/>
      <w:marRight w:val="0"/>
      <w:marTop w:val="0"/>
      <w:marBottom w:val="0"/>
      <w:divBdr>
        <w:top w:val="none" w:sz="0" w:space="0" w:color="auto"/>
        <w:left w:val="none" w:sz="0" w:space="0" w:color="auto"/>
        <w:bottom w:val="none" w:sz="0" w:space="0" w:color="auto"/>
        <w:right w:val="none" w:sz="0" w:space="0" w:color="auto"/>
      </w:divBdr>
      <w:divsChild>
        <w:div w:id="1228372670">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660555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D951455-5AD6-4E17-B3C6-B5FF63E3C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5489</TotalTime>
  <Pages>4</Pages>
  <Words>1667</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356</cp:revision>
  <cp:lastPrinted>2016-06-20T11:35:00Z</cp:lastPrinted>
  <dcterms:created xsi:type="dcterms:W3CDTF">2021-02-15T08:20:00Z</dcterms:created>
  <dcterms:modified xsi:type="dcterms:W3CDTF">2021-11-05T14:15:00Z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